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5CD6" w14:textId="77777777" w:rsidR="005D52E7" w:rsidRDefault="00000000">
      <w:pPr>
        <w:pStyle w:val="Title"/>
      </w:pPr>
      <w:r>
        <w:t>COSTS ANALYSIS AND PROTECTION</w:t>
      </w:r>
    </w:p>
    <w:p w14:paraId="19696825" w14:textId="77777777" w:rsidR="005D52E7" w:rsidRDefault="00000000">
      <w:pPr>
        <w:spacing w:after="60"/>
        <w:jc w:val="center"/>
      </w:pPr>
      <w:r>
        <w:rPr>
          <w:b/>
          <w:bCs/>
          <w:sz w:val="24"/>
          <w:szCs w:val="24"/>
        </w:rPr>
        <w:t>Understanding Your Position on Tribunal Costs, Lease Rights, and Expense Recovery</w:t>
      </w:r>
    </w:p>
    <w:p w14:paraId="7BCD0437" w14:textId="77777777" w:rsidR="005D52E7" w:rsidRDefault="00000000">
      <w:pPr>
        <w:spacing w:after="240"/>
        <w:jc w:val="center"/>
      </w:pPr>
      <w:r>
        <w:rPr>
          <w:i/>
          <w:iCs/>
          <w:color w:val="666666"/>
          <w:sz w:val="20"/>
          <w:szCs w:val="20"/>
        </w:rPr>
        <w:t xml:space="preserve">Property: Flat 14, 14-16 </w:t>
      </w:r>
      <w:proofErr w:type="spellStart"/>
      <w:r>
        <w:rPr>
          <w:i/>
          <w:iCs/>
          <w:color w:val="666666"/>
          <w:sz w:val="20"/>
          <w:szCs w:val="20"/>
        </w:rPr>
        <w:t>Carroun</w:t>
      </w:r>
      <w:proofErr w:type="spellEnd"/>
      <w:r>
        <w:rPr>
          <w:i/>
          <w:iCs/>
          <w:color w:val="666666"/>
          <w:sz w:val="20"/>
          <w:szCs w:val="20"/>
        </w:rPr>
        <w:t xml:space="preserve"> Road, London SW8 1JT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5D52E7" w14:paraId="0EC745FB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2EFDA"/>
          </w:tcPr>
          <w:p w14:paraId="0327BBB4" w14:textId="77777777" w:rsidR="005D52E7" w:rsidRDefault="00000000">
            <w:pPr>
              <w:spacing w:before="100" w:after="100"/>
            </w:pPr>
            <w:r>
              <w:rPr>
                <w:b/>
                <w:bCs/>
                <w:color w:val="1F4E79"/>
                <w:sz w:val="26"/>
                <w:szCs w:val="26"/>
              </w:rPr>
              <w:t>EXECUTIVE SUMMARY – YOUR PROTECTION</w:t>
            </w:r>
          </w:p>
          <w:p w14:paraId="26589679" w14:textId="77777777" w:rsidR="005D52E7" w:rsidRDefault="00000000">
            <w:pPr>
              <w:spacing w:after="60"/>
            </w:pPr>
            <w:r>
              <w:rPr>
                <w:b/>
                <w:bCs/>
              </w:rPr>
              <w:t xml:space="preserve">1. Tribunal Costs: </w:t>
            </w:r>
            <w:r>
              <w:t xml:space="preserve">You are UNLIKELY to pay Wright Hassall's costs even if you 'lose' – costs orders require </w:t>
            </w:r>
          </w:p>
          <w:p w14:paraId="2F916EA3" w14:textId="77777777" w:rsidR="005D52E7" w:rsidRDefault="00000000">
            <w:pPr>
              <w:spacing w:after="60"/>
              <w:ind w:left="288"/>
            </w:pPr>
            <w:r>
              <w:rPr>
                <w:b/>
                <w:bCs/>
                <w:i/>
                <w:iCs/>
              </w:rPr>
              <w:t>unreasonable conduct</w:t>
            </w:r>
            <w:r>
              <w:t>, which is a HIGH threshold. Normal defence of proceedings is NOT unreasonable.</w:t>
            </w:r>
          </w:p>
          <w:p w14:paraId="794E230D" w14:textId="77777777" w:rsidR="005D52E7" w:rsidRDefault="00000000">
            <w:pPr>
              <w:spacing w:after="60"/>
            </w:pPr>
            <w:r>
              <w:rPr>
                <w:b/>
                <w:bCs/>
              </w:rPr>
              <w:t xml:space="preserve">2. Your Lease Rights: </w:t>
            </w:r>
            <w:r>
              <w:t>You have SEPARATE contractual rights under Clauses 7 and 16 to recover YOUR costs</w:t>
            </w:r>
          </w:p>
          <w:p w14:paraId="45A3A0A2" w14:textId="77777777" w:rsidR="005D52E7" w:rsidRDefault="00000000">
            <w:pPr>
              <w:spacing w:after="60"/>
              <w:ind w:left="288"/>
            </w:pPr>
            <w:r>
              <w:t>from Al Sarpong – these operate INDEPENDENTLY of Tribunal decisions.</w:t>
            </w:r>
          </w:p>
          <w:p w14:paraId="31564AE2" w14:textId="77777777" w:rsidR="005D52E7" w:rsidRDefault="00000000">
            <w:pPr>
              <w:spacing w:after="60"/>
            </w:pPr>
            <w:r>
              <w:rPr>
                <w:b/>
                <w:bCs/>
              </w:rPr>
              <w:t xml:space="preserve">3. Surveyor Costs: </w:t>
            </w:r>
            <w:r>
              <w:t>100% recoverable from Al Sarpong under the Lease indemnity provisions.</w:t>
            </w:r>
          </w:p>
          <w:p w14:paraId="56838662" w14:textId="77777777" w:rsidR="005D52E7" w:rsidRDefault="00000000">
            <w:pPr>
              <w:spacing w:after="100"/>
            </w:pPr>
            <w:r>
              <w:rPr>
                <w:b/>
                <w:bCs/>
              </w:rPr>
              <w:t xml:space="preserve">4. Repair Costs: </w:t>
            </w:r>
            <w:r>
              <w:t>If his unauthorised works caused the damage, he pays ALL repair costs under Clause 16.</w:t>
            </w:r>
          </w:p>
        </w:tc>
      </w:tr>
    </w:tbl>
    <w:p w14:paraId="0DD462A3" w14:textId="77777777" w:rsidR="005D52E7" w:rsidRDefault="00000000">
      <w:pPr>
        <w:pStyle w:val="Heading1"/>
      </w:pPr>
      <w:r>
        <w:t>PART 1: TRIBUNAL COSTS – FULL EXPLANATION</w:t>
      </w:r>
    </w:p>
    <w:p w14:paraId="27D8C063" w14:textId="77777777" w:rsidR="005D52E7" w:rsidRDefault="00000000">
      <w:pPr>
        <w:pStyle w:val="Heading2"/>
      </w:pPr>
      <w:r>
        <w:t>1.1 The General Rule – 'No Costs' Jurisdiction</w:t>
      </w:r>
    </w:p>
    <w:p w14:paraId="41596025" w14:textId="77777777" w:rsidR="005D52E7" w:rsidRDefault="00000000">
      <w:pPr>
        <w:spacing w:after="120"/>
      </w:pPr>
      <w:r>
        <w:t xml:space="preserve">The First-tier Tribunal (Property Chamber) operates on a general principle of </w:t>
      </w:r>
      <w:r>
        <w:rPr>
          <w:b/>
          <w:bCs/>
        </w:rPr>
        <w:t>'no costs'</w:t>
      </w:r>
      <w:r>
        <w:t xml:space="preserve">. This means that normally, </w:t>
      </w:r>
      <w:r>
        <w:rPr>
          <w:b/>
          <w:bCs/>
        </w:rPr>
        <w:t>each party pays their own legal costs regardless of who wins or loses</w:t>
      </w:r>
      <w:r>
        <w:t>. This is different from ordinary court litigation where the loser typically pays the winner's costs.</w:t>
      </w:r>
    </w:p>
    <w:p w14:paraId="1CCA3E8A" w14:textId="77777777" w:rsidR="005D52E7" w:rsidRDefault="00000000">
      <w:pPr>
        <w:spacing w:after="120"/>
      </w:pPr>
      <w:r>
        <w:t xml:space="preserve">The legal basis for this is </w:t>
      </w:r>
      <w:r>
        <w:rPr>
          <w:b/>
          <w:bCs/>
        </w:rPr>
        <w:t>Rule 13 of the Tribunal Procedure (First-tier Tribunal) (Property Chamber) Rules 2013</w:t>
      </w:r>
      <w:r>
        <w:t>.</w:t>
      </w:r>
    </w:p>
    <w:p w14:paraId="15CDF878" w14:textId="77777777" w:rsidR="005D52E7" w:rsidRDefault="00000000">
      <w:pPr>
        <w:pStyle w:val="Heading2"/>
      </w:pPr>
      <w:r>
        <w:t>1.2 The Exception – Rule 13 Costs Orders</w:t>
      </w:r>
    </w:p>
    <w:p w14:paraId="19C1E040" w14:textId="77777777" w:rsidR="005D52E7" w:rsidRDefault="00000000">
      <w:pPr>
        <w:spacing w:after="120"/>
      </w:pPr>
      <w:r>
        <w:t xml:space="preserve">There is ONE exception. Under Rule 13(1)(b), the Tribunal </w:t>
      </w:r>
      <w:r>
        <w:rPr>
          <w:i/>
          <w:iCs/>
        </w:rPr>
        <w:t>may</w:t>
      </w:r>
      <w:r>
        <w:t xml:space="preserve"> order costs if a party has acted </w:t>
      </w:r>
      <w:r>
        <w:rPr>
          <w:b/>
          <w:bCs/>
          <w:i/>
          <w:iCs/>
        </w:rPr>
        <w:t>"unreasonably in bringing, defending or conducting proceedings"</w:t>
      </w:r>
      <w:r>
        <w:t>.</w:t>
      </w:r>
    </w:p>
    <w:p w14:paraId="3DC4A3C2" w14:textId="77777777" w:rsidR="005D52E7" w:rsidRDefault="00000000">
      <w:pPr>
        <w:spacing w:after="120"/>
      </w:pPr>
      <w:r>
        <w:rPr>
          <w:b/>
          <w:bCs/>
          <w:color w:val="C00000"/>
        </w:rPr>
        <w:t xml:space="preserve">CRITICAL POINT: </w:t>
      </w:r>
      <w:r>
        <w:t xml:space="preserve">This is a </w:t>
      </w:r>
      <w:r>
        <w:rPr>
          <w:b/>
          <w:bCs/>
        </w:rPr>
        <w:t>HIGH threshold</w:t>
      </w:r>
      <w:r>
        <w:t xml:space="preserve">. Simply losing a case, or defending a claim that ultimately succeeds, is </w:t>
      </w:r>
      <w:r>
        <w:rPr>
          <w:b/>
          <w:bCs/>
        </w:rPr>
        <w:t>NOT</w:t>
      </w:r>
      <w:r>
        <w:t xml:space="preserve"> automatically 'unreasonable conduct'.</w:t>
      </w:r>
    </w:p>
    <w:p w14:paraId="3BCB1F45" w14:textId="77777777" w:rsidR="005D52E7" w:rsidRDefault="00000000">
      <w:pPr>
        <w:pStyle w:val="Heading2"/>
      </w:pPr>
      <w:r>
        <w:t>1.3 What Exactly is 'Unreasonable Conduct'?</w:t>
      </w:r>
    </w:p>
    <w:p w14:paraId="7A7B7314" w14:textId="77777777" w:rsidR="005D52E7" w:rsidRDefault="00000000">
      <w:pPr>
        <w:spacing w:after="80"/>
      </w:pPr>
      <w:r>
        <w:t xml:space="preserve">The leading case is </w:t>
      </w:r>
      <w:r>
        <w:rPr>
          <w:b/>
          <w:bCs/>
        </w:rPr>
        <w:t>Willow Court Management Company (1985) Ltd v Alexander [2016] UKUT 290 (LC)</w:t>
      </w:r>
      <w:r>
        <w:t>, which established the key principles: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5D52E7" w14:paraId="6FA27D0E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2CC"/>
          </w:tcPr>
          <w:p w14:paraId="6CFABE60" w14:textId="77777777" w:rsidR="005D52E7" w:rsidRDefault="00000000">
            <w:pPr>
              <w:spacing w:before="80" w:after="80"/>
            </w:pPr>
            <w:r>
              <w:rPr>
                <w:b/>
                <w:bCs/>
                <w:color w:val="806000"/>
                <w:sz w:val="24"/>
                <w:szCs w:val="24"/>
              </w:rPr>
              <w:t>THE 'ACID TEST' FOR UNREASONABLE CONDUCT</w:t>
            </w:r>
          </w:p>
          <w:p w14:paraId="6A66494E" w14:textId="77777777" w:rsidR="005D52E7" w:rsidRDefault="00000000">
            <w:pPr>
              <w:spacing w:after="60"/>
            </w:pPr>
            <w:r>
              <w:rPr>
                <w:i/>
                <w:iCs/>
                <w:sz w:val="24"/>
                <w:szCs w:val="24"/>
              </w:rPr>
              <w:t>"Is there a reasonable explanation for the conduct complained of?"</w:t>
            </w:r>
          </w:p>
          <w:p w14:paraId="71172CD8" w14:textId="77777777" w:rsidR="005D52E7" w:rsidRDefault="00000000">
            <w:pPr>
              <w:spacing w:after="80"/>
            </w:pPr>
            <w:r>
              <w:t>If YES – the conduct is NOT unreasonable, even if the party ultimately loses.</w:t>
            </w:r>
          </w:p>
          <w:p w14:paraId="21204FCF" w14:textId="77777777" w:rsidR="005D52E7" w:rsidRDefault="00000000">
            <w:pPr>
              <w:spacing w:after="80"/>
            </w:pPr>
            <w:r>
              <w:t>If NO – the conduct MAY be unreasonable, but costs orders are still discretionary.</w:t>
            </w:r>
          </w:p>
        </w:tc>
      </w:tr>
    </w:tbl>
    <w:p w14:paraId="47A47F84" w14:textId="77777777" w:rsidR="005D52E7" w:rsidRDefault="00000000">
      <w:pPr>
        <w:spacing w:before="160"/>
      </w:pPr>
      <w:r>
        <w:rPr>
          <w:b/>
          <w:bCs/>
        </w:rPr>
        <w:t>Examples of conduct that IS 'unreasonable':</w:t>
      </w:r>
    </w:p>
    <w:p w14:paraId="0CBCC77E" w14:textId="77777777" w:rsidR="005D52E7" w:rsidRDefault="00000000">
      <w:pPr>
        <w:pStyle w:val="ListParagraph"/>
        <w:numPr>
          <w:ilvl w:val="0"/>
          <w:numId w:val="2"/>
        </w:numPr>
      </w:pPr>
      <w:r>
        <w:t>Pursuing allegations known to be false</w:t>
      </w:r>
    </w:p>
    <w:p w14:paraId="413DECC3" w14:textId="77777777" w:rsidR="005D52E7" w:rsidRDefault="00000000">
      <w:pPr>
        <w:pStyle w:val="ListParagraph"/>
        <w:numPr>
          <w:ilvl w:val="0"/>
          <w:numId w:val="2"/>
        </w:numPr>
      </w:pPr>
      <w:r>
        <w:t>Making serious accusations (fraud, bribery) without foundation</w:t>
      </w:r>
    </w:p>
    <w:p w14:paraId="7FB0D352" w14:textId="77777777" w:rsidR="005D52E7" w:rsidRDefault="00000000">
      <w:pPr>
        <w:pStyle w:val="ListParagraph"/>
        <w:numPr>
          <w:ilvl w:val="0"/>
          <w:numId w:val="2"/>
        </w:numPr>
      </w:pPr>
      <w:r>
        <w:t>Vexatious conduct designed to harass rather than resolve the dispute</w:t>
      </w:r>
    </w:p>
    <w:p w14:paraId="3DA7F2DD" w14:textId="77777777" w:rsidR="005D52E7" w:rsidRDefault="00000000">
      <w:pPr>
        <w:pStyle w:val="ListParagraph"/>
        <w:numPr>
          <w:ilvl w:val="0"/>
          <w:numId w:val="2"/>
        </w:numPr>
      </w:pPr>
      <w:r>
        <w:t>Deliberately misleading the Tribunal</w:t>
      </w:r>
    </w:p>
    <w:p w14:paraId="6F1CEEB6" w14:textId="77777777" w:rsidR="005D52E7" w:rsidRDefault="00000000">
      <w:pPr>
        <w:pStyle w:val="ListParagraph"/>
        <w:numPr>
          <w:ilvl w:val="0"/>
          <w:numId w:val="2"/>
        </w:numPr>
      </w:pPr>
      <w:r>
        <w:t>Withdrawing proceedings at the last minute after forcing the other party to incur costs</w:t>
      </w:r>
    </w:p>
    <w:p w14:paraId="43FEA192" w14:textId="77777777" w:rsidR="005D52E7" w:rsidRDefault="00000000">
      <w:pPr>
        <w:pStyle w:val="ListParagraph"/>
        <w:numPr>
          <w:ilvl w:val="0"/>
          <w:numId w:val="2"/>
        </w:numPr>
      </w:pPr>
      <w:r>
        <w:t>Ignoring Tribunal directions without explanation</w:t>
      </w:r>
    </w:p>
    <w:p w14:paraId="1A8935C8" w14:textId="77777777" w:rsidR="005D52E7" w:rsidRDefault="00000000">
      <w:pPr>
        <w:spacing w:before="160"/>
      </w:pPr>
      <w:r>
        <w:rPr>
          <w:b/>
          <w:bCs/>
        </w:rPr>
        <w:t>Examples of conduct that is NOT 'unreasonable':</w:t>
      </w:r>
    </w:p>
    <w:p w14:paraId="1CE10809" w14:textId="77777777" w:rsidR="005D52E7" w:rsidRDefault="00000000">
      <w:pPr>
        <w:pStyle w:val="ListParagraph"/>
        <w:numPr>
          <w:ilvl w:val="0"/>
          <w:numId w:val="3"/>
        </w:numPr>
      </w:pPr>
      <w:r>
        <w:t>Defending a claim that you ultimately lose</w:t>
      </w:r>
    </w:p>
    <w:p w14:paraId="7FFDF498" w14:textId="77777777" w:rsidR="005D52E7" w:rsidRDefault="00000000">
      <w:pPr>
        <w:pStyle w:val="ListParagraph"/>
        <w:numPr>
          <w:ilvl w:val="0"/>
          <w:numId w:val="3"/>
        </w:numPr>
      </w:pPr>
      <w:r>
        <w:lastRenderedPageBreak/>
        <w:t>Raising arguments that the Tribunal does not accept</w:t>
      </w:r>
    </w:p>
    <w:p w14:paraId="4C9D5551" w14:textId="77777777" w:rsidR="005D52E7" w:rsidRDefault="00000000">
      <w:pPr>
        <w:pStyle w:val="ListParagraph"/>
        <w:numPr>
          <w:ilvl w:val="0"/>
          <w:numId w:val="3"/>
        </w:numPr>
      </w:pPr>
      <w:r>
        <w:t>Having a different interpretation of lease provisions</w:t>
      </w:r>
    </w:p>
    <w:p w14:paraId="4ADEE60F" w14:textId="77777777" w:rsidR="005D52E7" w:rsidRDefault="00000000">
      <w:pPr>
        <w:pStyle w:val="ListParagraph"/>
        <w:numPr>
          <w:ilvl w:val="0"/>
          <w:numId w:val="3"/>
        </w:numPr>
      </w:pPr>
      <w:r>
        <w:t>Requesting evidence or documentation</w:t>
      </w:r>
    </w:p>
    <w:p w14:paraId="642C9AEC" w14:textId="77777777" w:rsidR="005D52E7" w:rsidRDefault="00000000">
      <w:pPr>
        <w:pStyle w:val="ListParagraph"/>
        <w:numPr>
          <w:ilvl w:val="0"/>
          <w:numId w:val="3"/>
        </w:numPr>
      </w:pPr>
      <w:r>
        <w:t xml:space="preserve">Making </w:t>
      </w:r>
      <w:proofErr w:type="gramStart"/>
      <w:r>
        <w:t>counter-arguments</w:t>
      </w:r>
      <w:proofErr w:type="gramEnd"/>
      <w:r>
        <w:t xml:space="preserve"> in good faith</w:t>
      </w:r>
    </w:p>
    <w:p w14:paraId="1E4048E5" w14:textId="77777777" w:rsidR="005D52E7" w:rsidRDefault="00000000">
      <w:pPr>
        <w:pStyle w:val="Heading2"/>
      </w:pPr>
      <w:r>
        <w:t>1.4 The Three-Stage Test for Rule 13 Costs</w:t>
      </w:r>
    </w:p>
    <w:p w14:paraId="23394805" w14:textId="77777777" w:rsidR="005D52E7" w:rsidRDefault="00000000">
      <w:pPr>
        <w:spacing w:after="100"/>
      </w:pPr>
      <w:r>
        <w:t>The Tribunal must follow this structured approach: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8520"/>
      </w:tblGrid>
      <w:tr w:rsidR="005D52E7" w14:paraId="39F00CF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</w:tcPr>
          <w:p w14:paraId="678C9E96" w14:textId="77777777" w:rsidR="005D52E7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Stage</w:t>
            </w:r>
          </w:p>
        </w:tc>
        <w:tc>
          <w:tcPr>
            <w:tcW w:w="8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</w:tcPr>
          <w:p w14:paraId="18ACD83B" w14:textId="77777777" w:rsidR="005D52E7" w:rsidRDefault="00000000">
            <w:r>
              <w:rPr>
                <w:b/>
                <w:bCs/>
                <w:color w:val="FFFFFF"/>
              </w:rPr>
              <w:t>Question</w:t>
            </w:r>
          </w:p>
        </w:tc>
      </w:tr>
      <w:tr w:rsidR="005D52E7" w14:paraId="06204D53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DCE5"/>
          </w:tcPr>
          <w:p w14:paraId="492DA4FD" w14:textId="77777777" w:rsidR="005D52E7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71F4829" w14:textId="77777777" w:rsidR="005D52E7" w:rsidRDefault="00000000">
            <w:r>
              <w:rPr>
                <w:b/>
                <w:bCs/>
              </w:rPr>
              <w:t xml:space="preserve">Has the party acted unreasonably? </w:t>
            </w:r>
            <w:r>
              <w:t>(Apply the 'acid test' – is there a reasonable explanation?)</w:t>
            </w:r>
          </w:p>
        </w:tc>
      </w:tr>
      <w:tr w:rsidR="005D52E7" w14:paraId="4F17097A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DCE5"/>
          </w:tcPr>
          <w:p w14:paraId="20432985" w14:textId="77777777" w:rsidR="005D52E7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B9C87EA" w14:textId="77777777" w:rsidR="005D52E7" w:rsidRDefault="00000000">
            <w:r>
              <w:rPr>
                <w:b/>
                <w:bCs/>
              </w:rPr>
              <w:t xml:space="preserve">If YES, should an order be made? </w:t>
            </w:r>
            <w:r>
              <w:t>(Tribunal has discretion – considers nature, seriousness, effect)</w:t>
            </w:r>
          </w:p>
        </w:tc>
      </w:tr>
      <w:tr w:rsidR="005D52E7" w14:paraId="7FA6A5F6" w14:textId="7777777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DCE5"/>
          </w:tcPr>
          <w:p w14:paraId="41D3759F" w14:textId="77777777" w:rsidR="005D52E7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6854289B" w14:textId="77777777" w:rsidR="005D52E7" w:rsidRDefault="00000000">
            <w:r>
              <w:rPr>
                <w:b/>
                <w:bCs/>
              </w:rPr>
              <w:t xml:space="preserve">If YES, what order? </w:t>
            </w:r>
            <w:r>
              <w:t>(All costs? Part costs? Which costs specifically?)</w:t>
            </w:r>
          </w:p>
        </w:tc>
      </w:tr>
    </w:tbl>
    <w:p w14:paraId="3739BE89" w14:textId="77777777" w:rsidR="005D52E7" w:rsidRDefault="00000000">
      <w:pPr>
        <w:spacing w:before="160"/>
      </w:pPr>
      <w:r>
        <w:rPr>
          <w:b/>
          <w:bCs/>
          <w:color w:val="2E7D32"/>
        </w:rPr>
        <w:t xml:space="preserve">KEY PROTECTION FOR YOU: </w:t>
      </w:r>
      <w:r>
        <w:t xml:space="preserve">Rule 13 costs orders are described by the Upper Tribunal as being </w:t>
      </w:r>
      <w:r>
        <w:rPr>
          <w:b/>
          <w:bCs/>
          <w:i/>
          <w:iCs/>
        </w:rPr>
        <w:t>"reserved for the clearest cases"</w:t>
      </w:r>
      <w:r>
        <w:t xml:space="preserve"> and </w:t>
      </w:r>
      <w:r>
        <w:rPr>
          <w:b/>
          <w:bCs/>
          <w:i/>
          <w:iCs/>
        </w:rPr>
        <w:t>"only awarded in exceptional cases"</w:t>
      </w:r>
      <w:r>
        <w:t>.</w:t>
      </w:r>
    </w:p>
    <w:p w14:paraId="3D4F6476" w14:textId="77777777" w:rsidR="005D52E7" w:rsidRDefault="00000000">
      <w:r>
        <w:br w:type="page"/>
      </w:r>
    </w:p>
    <w:p w14:paraId="29CDE2C7" w14:textId="77777777" w:rsidR="005D52E7" w:rsidRDefault="00000000">
      <w:pPr>
        <w:pStyle w:val="Heading2"/>
      </w:pPr>
      <w:r>
        <w:lastRenderedPageBreak/>
        <w:t>1.5 Application to Your Case</w:t>
      </w:r>
    </w:p>
    <w:p w14:paraId="5A81B2F3" w14:textId="77777777" w:rsidR="005D52E7" w:rsidRDefault="00000000">
      <w:pPr>
        <w:spacing w:after="100"/>
      </w:pPr>
      <w:r>
        <w:t xml:space="preserve">Based on the facts of your dispute, you have </w:t>
      </w:r>
      <w:r>
        <w:rPr>
          <w:b/>
          <w:bCs/>
        </w:rPr>
        <w:t>strong protection</w:t>
      </w:r>
      <w:r>
        <w:t xml:space="preserve"> against a Rule 13 costs order:</w:t>
      </w:r>
    </w:p>
    <w:p w14:paraId="3CBAF922" w14:textId="77777777" w:rsidR="005D52E7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Your defence has a reasonable basis: </w:t>
      </w:r>
      <w:r>
        <w:t>The Tenant committed documented breaches (unauthorised works, trespass) which justify your position</w:t>
      </w:r>
    </w:p>
    <w:p w14:paraId="6BF4538F" w14:textId="77777777" w:rsidR="005D52E7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You are not making vexatious allegations: </w:t>
      </w:r>
      <w:r>
        <w:t>Your claims are supported by documentary evidence (Companies House records, emails, lease provisions)</w:t>
      </w:r>
    </w:p>
    <w:p w14:paraId="1736765C" w14:textId="77777777" w:rsidR="005D52E7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You have engaged constructively: </w:t>
      </w:r>
      <w:r>
        <w:t>You instructed solicitors, responded to correspondence, engaged in settlement discussions</w:t>
      </w:r>
    </w:p>
    <w:p w14:paraId="1F675FFF" w14:textId="77777777" w:rsidR="005D52E7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The Tenant's conduct undermines his position: </w:t>
      </w:r>
      <w:r>
        <w:t>Timeline discrepancies (March 2021 vs 2022), irregular payments, dissolved contractor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5D52E7" w14:paraId="0BA74ACA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CCCC"/>
          </w:tcPr>
          <w:p w14:paraId="5BDA726E" w14:textId="77777777" w:rsidR="005D52E7" w:rsidRDefault="00000000">
            <w:pPr>
              <w:spacing w:before="80" w:after="80"/>
            </w:pPr>
            <w:r>
              <w:rPr>
                <w:b/>
                <w:bCs/>
                <w:color w:val="C00000"/>
                <w:sz w:val="24"/>
                <w:szCs w:val="24"/>
              </w:rPr>
              <w:t>⚠ WHAT TO AVOID – Conduct That Could Be 'Unreasonable'</w:t>
            </w:r>
          </w:p>
          <w:p w14:paraId="6664DA06" w14:textId="77777777" w:rsidR="005D52E7" w:rsidRDefault="00000000">
            <w:pPr>
              <w:pStyle w:val="ListParagraph"/>
              <w:numPr>
                <w:ilvl w:val="0"/>
                <w:numId w:val="5"/>
              </w:numPr>
            </w:pPr>
            <w:r>
              <w:t>Making allegations you cannot prove</w:t>
            </w:r>
          </w:p>
          <w:p w14:paraId="460CFFE1" w14:textId="77777777" w:rsidR="005D52E7" w:rsidRDefault="00000000">
            <w:pPr>
              <w:pStyle w:val="ListParagraph"/>
              <w:numPr>
                <w:ilvl w:val="0"/>
                <w:numId w:val="5"/>
              </w:numPr>
            </w:pPr>
            <w:r>
              <w:t>Ignoring Tribunal directions or deadlines</w:t>
            </w:r>
          </w:p>
          <w:p w14:paraId="7BC1438F" w14:textId="77777777" w:rsidR="005D52E7" w:rsidRDefault="00000000">
            <w:pPr>
              <w:pStyle w:val="ListParagraph"/>
              <w:numPr>
                <w:ilvl w:val="0"/>
                <w:numId w:val="5"/>
              </w:numPr>
            </w:pPr>
            <w:r>
              <w:t>Refusing to engage with reasonable settlement proposals</w:t>
            </w:r>
          </w:p>
          <w:p w14:paraId="4049C993" w14:textId="77777777" w:rsidR="005D52E7" w:rsidRDefault="00000000">
            <w:pPr>
              <w:pStyle w:val="ListParagraph"/>
              <w:numPr>
                <w:ilvl w:val="0"/>
                <w:numId w:val="5"/>
              </w:numPr>
            </w:pPr>
            <w:r>
              <w:t>Withdrawing claims at the last minute after forcing costs to be incurred</w:t>
            </w:r>
          </w:p>
          <w:p w14:paraId="69C6D35B" w14:textId="77777777" w:rsidR="005D52E7" w:rsidRDefault="00000000">
            <w:pPr>
              <w:pStyle w:val="ListParagraph"/>
              <w:numPr>
                <w:ilvl w:val="0"/>
                <w:numId w:val="5"/>
              </w:numPr>
              <w:spacing w:after="80"/>
            </w:pPr>
            <w:r>
              <w:t>Pursuing arguments that have no legal basis whatsoever</w:t>
            </w:r>
          </w:p>
        </w:tc>
      </w:tr>
    </w:tbl>
    <w:p w14:paraId="2BECDD1C" w14:textId="77777777" w:rsidR="005D52E7" w:rsidRDefault="00000000">
      <w:pPr>
        <w:pStyle w:val="Heading1"/>
      </w:pPr>
      <w:r>
        <w:t>PART 2: YOUR LEASE RIGHTS – INDEPENDENT OF TRIBUNAL</w:t>
      </w:r>
    </w:p>
    <w:p w14:paraId="38EB37B7" w14:textId="77777777" w:rsidR="005D52E7" w:rsidRDefault="00000000">
      <w:pPr>
        <w:pStyle w:val="Heading2"/>
      </w:pPr>
      <w:r>
        <w:t>2.1 The Two Separate Costs Regimes</w:t>
      </w:r>
    </w:p>
    <w:p w14:paraId="32C53854" w14:textId="77777777" w:rsidR="005D52E7" w:rsidRDefault="00000000">
      <w:pPr>
        <w:spacing w:after="100"/>
      </w:pPr>
      <w:r>
        <w:rPr>
          <w:b/>
          <w:bCs/>
          <w:color w:val="C00000"/>
        </w:rPr>
        <w:t xml:space="preserve">CRITICAL DISTINCTION: </w:t>
      </w:r>
      <w:r>
        <w:t xml:space="preserve">There are </w:t>
      </w:r>
      <w:r>
        <w:rPr>
          <w:b/>
          <w:bCs/>
        </w:rPr>
        <w:t xml:space="preserve">TWO </w:t>
      </w:r>
      <w:proofErr w:type="gramStart"/>
      <w:r>
        <w:rPr>
          <w:b/>
          <w:bCs/>
        </w:rPr>
        <w:t>completely separate</w:t>
      </w:r>
      <w:proofErr w:type="gramEnd"/>
      <w:r>
        <w:t xml:space="preserve"> ways costs can be recovered. They operate independently: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0"/>
        <w:gridCol w:w="4860"/>
      </w:tblGrid>
      <w:tr w:rsidR="005D52E7" w14:paraId="11DFF9DF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</w:tcPr>
          <w:p w14:paraId="530EC7FB" w14:textId="77777777" w:rsidR="005D52E7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TRIBUNAL COSTS (Rule 13)</w:t>
            </w:r>
          </w:p>
        </w:tc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2E7D32"/>
          </w:tcPr>
          <w:p w14:paraId="791ABD60" w14:textId="77777777" w:rsidR="005D52E7" w:rsidRDefault="00000000">
            <w:pPr>
              <w:jc w:val="center"/>
            </w:pPr>
            <w:r>
              <w:rPr>
                <w:b/>
                <w:bCs/>
                <w:color w:val="FFFFFF"/>
              </w:rPr>
              <w:t>LEASE COSTS (Clauses 7 &amp; 16)</w:t>
            </w:r>
          </w:p>
        </w:tc>
      </w:tr>
      <w:tr w:rsidR="005D52E7" w14:paraId="7C08F6B7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5881AC5D" w14:textId="77777777" w:rsidR="005D52E7" w:rsidRDefault="00000000">
            <w:r>
              <w:t>Only awarded for 'unreasonable conduct'</w:t>
            </w:r>
          </w:p>
        </w:tc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1BE4926" w14:textId="77777777" w:rsidR="005D52E7" w:rsidRDefault="00000000">
            <w:r>
              <w:t>Contractual right – automatic on breach</w:t>
            </w:r>
          </w:p>
        </w:tc>
      </w:tr>
      <w:tr w:rsidR="005D52E7" w14:paraId="59AB68E8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EEDC85C" w14:textId="77777777" w:rsidR="005D52E7" w:rsidRDefault="00000000">
            <w:r>
              <w:t>Tribunal's discretion</w:t>
            </w:r>
          </w:p>
        </w:tc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032C6856" w14:textId="77777777" w:rsidR="005D52E7" w:rsidRDefault="00000000">
            <w:r>
              <w:t>YOUR contractual right</w:t>
            </w:r>
          </w:p>
        </w:tc>
      </w:tr>
      <w:tr w:rsidR="005D52E7" w14:paraId="6E2AE911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FE478EF" w14:textId="77777777" w:rsidR="005D52E7" w:rsidRDefault="00000000">
            <w:r>
              <w:t>Reserved for 'exceptional cases'</w:t>
            </w:r>
          </w:p>
        </w:tc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B001B7A" w14:textId="77777777" w:rsidR="005D52E7" w:rsidRDefault="00000000">
            <w:r>
              <w:t>Applies whenever Tenant breaches covenants</w:t>
            </w:r>
          </w:p>
        </w:tc>
      </w:tr>
      <w:tr w:rsidR="005D52E7" w14:paraId="560AE351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F3C1188" w14:textId="77777777" w:rsidR="005D52E7" w:rsidRDefault="00000000">
            <w:r>
              <w:t>Depends on Tribunal decision</w:t>
            </w:r>
          </w:p>
        </w:tc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3E797F06" w14:textId="77777777" w:rsidR="005D52E7" w:rsidRDefault="00000000">
            <w:r>
              <w:rPr>
                <w:b/>
                <w:bCs/>
              </w:rPr>
              <w:t>INDEPENDENT of Tribunal outcome</w:t>
            </w:r>
          </w:p>
        </w:tc>
      </w:tr>
      <w:tr w:rsidR="005D52E7" w14:paraId="6C0FD395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ABF87F8" w14:textId="77777777" w:rsidR="005D52E7" w:rsidRDefault="00000000">
            <w:r>
              <w:t>Can be reduced or refused</w:t>
            </w:r>
          </w:p>
        </w:tc>
        <w:tc>
          <w:tcPr>
            <w:tcW w:w="48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20D0245D" w14:textId="77777777" w:rsidR="005D52E7" w:rsidRDefault="00000000">
            <w:r>
              <w:rPr>
                <w:b/>
                <w:bCs/>
              </w:rPr>
              <w:t>Full indemnity basis</w:t>
            </w:r>
          </w:p>
        </w:tc>
      </w:tr>
    </w:tbl>
    <w:p w14:paraId="3634E621" w14:textId="77777777" w:rsidR="005D52E7" w:rsidRDefault="00000000">
      <w:pPr>
        <w:pStyle w:val="Heading2"/>
      </w:pPr>
      <w:r>
        <w:t>2.2 Clause 7 – Your Costs Recovery Right</w:t>
      </w:r>
    </w:p>
    <w:p w14:paraId="266D4227" w14:textId="77777777" w:rsidR="005D52E7" w:rsidRDefault="00000000">
      <w:pPr>
        <w:spacing w:after="80"/>
      </w:pPr>
      <w:r>
        <w:t>Schedule 4, Clause 7 (page 25 of the Lease) states: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5D52E7" w14:paraId="4742E2E1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</w:tcPr>
          <w:p w14:paraId="488F948E" w14:textId="77777777" w:rsidR="005D52E7" w:rsidRDefault="00000000">
            <w:pPr>
              <w:spacing w:before="80" w:after="80"/>
              <w:ind w:left="288" w:right="288"/>
            </w:pPr>
            <w:r>
              <w:rPr>
                <w:i/>
                <w:iCs/>
              </w:rPr>
              <w:t xml:space="preserve">"To pay on demand the costs and expenses of the Landlord (including any solicitors', surveyors' or other professionals' fees, costs and expenses and any VAT on them) assessed on a </w:t>
            </w:r>
            <w:r>
              <w:rPr>
                <w:b/>
                <w:bCs/>
                <w:i/>
                <w:iCs/>
              </w:rPr>
              <w:t>full indemnity basis</w:t>
            </w:r>
            <w:r>
              <w:rPr>
                <w:i/>
                <w:iCs/>
              </w:rPr>
              <w:t xml:space="preserve"> incurred by the Landlord... in connection with or in contemplation of... (a) the enforcement of any of the Tenant Covenants"</w:t>
            </w:r>
          </w:p>
        </w:tc>
      </w:tr>
    </w:tbl>
    <w:p w14:paraId="6C069CAA" w14:textId="77777777" w:rsidR="005D52E7" w:rsidRDefault="00000000">
      <w:pPr>
        <w:spacing w:before="120"/>
      </w:pPr>
      <w:r>
        <w:rPr>
          <w:b/>
          <w:bCs/>
        </w:rPr>
        <w:t xml:space="preserve">What this means for you: </w:t>
      </w:r>
      <w:r>
        <w:t>ALL costs you incur enforcing the lease (solicitors, surveyors, other professionals) are recoverable from Al Sarpong – regardless of what happens at Tribunal.</w:t>
      </w:r>
    </w:p>
    <w:p w14:paraId="54B5182C" w14:textId="77777777" w:rsidR="005D52E7" w:rsidRDefault="00000000">
      <w:pPr>
        <w:pStyle w:val="Heading2"/>
      </w:pPr>
      <w:r>
        <w:t>2.3 Clause 16 – The Indemnity</w:t>
      </w:r>
    </w:p>
    <w:p w14:paraId="426D37E9" w14:textId="77777777" w:rsidR="005D52E7" w:rsidRDefault="00000000">
      <w:pPr>
        <w:spacing w:after="80"/>
      </w:pPr>
      <w:r>
        <w:t>Schedule 4, Clause 16 (pages 29-30 of the Lease) states: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5D52E7" w14:paraId="648DEDFC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2F2F2"/>
          </w:tcPr>
          <w:p w14:paraId="7306BD02" w14:textId="77777777" w:rsidR="005D52E7" w:rsidRDefault="00000000">
            <w:pPr>
              <w:spacing w:before="80" w:after="80"/>
              <w:ind w:left="288" w:right="288"/>
            </w:pPr>
            <w:r>
              <w:rPr>
                <w:i/>
                <w:iCs/>
              </w:rPr>
              <w:t xml:space="preserve">"To indemnify the Landlord... against all claims, liabilities, costs, expenses (including any solicitors', surveyors' or other professionals' costs and expenses, and any VAT on them, assessed on a </w:t>
            </w:r>
            <w:r>
              <w:rPr>
                <w:b/>
                <w:bCs/>
                <w:i/>
                <w:iCs/>
              </w:rPr>
              <w:t>full indemnity basis</w:t>
            </w:r>
            <w:r>
              <w:rPr>
                <w:i/>
                <w:iCs/>
              </w:rPr>
              <w:t>), damages and losses... arising out of or in connection with: (a) any breach of any of the Tenant Covenants; or (b) any act or omission of the Tenant, any undertenant or their respective workers, contractors or agents..."</w:t>
            </w:r>
          </w:p>
        </w:tc>
      </w:tr>
    </w:tbl>
    <w:p w14:paraId="33EFCAEB" w14:textId="77777777" w:rsidR="005D52E7" w:rsidRDefault="00000000">
      <w:pPr>
        <w:spacing w:before="120"/>
      </w:pPr>
      <w:r>
        <w:rPr>
          <w:b/>
          <w:bCs/>
        </w:rPr>
        <w:t xml:space="preserve">What this means for you: </w:t>
      </w:r>
      <w:r>
        <w:t>You are entitled to recover from Al Sarpong:</w:t>
      </w:r>
    </w:p>
    <w:p w14:paraId="11486234" w14:textId="77777777" w:rsidR="005D52E7" w:rsidRDefault="00000000">
      <w:pPr>
        <w:pStyle w:val="ListParagraph"/>
        <w:numPr>
          <w:ilvl w:val="0"/>
          <w:numId w:val="6"/>
        </w:numPr>
      </w:pPr>
      <w:r>
        <w:t>All costs from his breach of Clause 8.1 (the unauthorised roof works)</w:t>
      </w:r>
    </w:p>
    <w:p w14:paraId="20EC2DA6" w14:textId="77777777" w:rsidR="005D52E7" w:rsidRDefault="00000000">
      <w:pPr>
        <w:pStyle w:val="ListParagraph"/>
        <w:numPr>
          <w:ilvl w:val="0"/>
          <w:numId w:val="6"/>
        </w:numPr>
      </w:pPr>
      <w:r>
        <w:t>All costs from acts of his contractors (Solution Roofing Ltd / J.S. Whitbread)</w:t>
      </w:r>
    </w:p>
    <w:p w14:paraId="1F9FFB18" w14:textId="77777777" w:rsidR="005D52E7" w:rsidRDefault="00000000">
      <w:pPr>
        <w:pStyle w:val="ListParagraph"/>
        <w:numPr>
          <w:ilvl w:val="0"/>
          <w:numId w:val="6"/>
        </w:numPr>
      </w:pPr>
      <w:r>
        <w:t xml:space="preserve">Any damage to the </w:t>
      </w:r>
      <w:proofErr w:type="gramStart"/>
      <w:r>
        <w:t>Building</w:t>
      </w:r>
      <w:proofErr w:type="gramEnd"/>
      <w:r>
        <w:t xml:space="preserve"> caused by the works</w:t>
      </w:r>
    </w:p>
    <w:p w14:paraId="57708DA0" w14:textId="77777777" w:rsidR="005D52E7" w:rsidRDefault="00000000">
      <w:pPr>
        <w:pStyle w:val="ListParagraph"/>
        <w:numPr>
          <w:ilvl w:val="0"/>
          <w:numId w:val="6"/>
        </w:numPr>
      </w:pPr>
      <w:r>
        <w:t>Surveyor fees to investigate</w:t>
      </w:r>
    </w:p>
    <w:p w14:paraId="13F61F06" w14:textId="77777777" w:rsidR="005D52E7" w:rsidRDefault="00000000">
      <w:pPr>
        <w:pStyle w:val="ListParagraph"/>
        <w:numPr>
          <w:ilvl w:val="0"/>
          <w:numId w:val="6"/>
        </w:numPr>
      </w:pPr>
      <w:r>
        <w:t>Solicitors' fees dealing with the dispute</w:t>
      </w:r>
    </w:p>
    <w:p w14:paraId="6410F23C" w14:textId="77777777" w:rsidR="005D52E7" w:rsidRDefault="00000000">
      <w:r>
        <w:lastRenderedPageBreak/>
        <w:br w:type="page"/>
      </w:r>
    </w:p>
    <w:p w14:paraId="7929C574" w14:textId="77777777" w:rsidR="005D52E7" w:rsidRDefault="00000000">
      <w:pPr>
        <w:pStyle w:val="Heading1"/>
      </w:pPr>
      <w:r>
        <w:lastRenderedPageBreak/>
        <w:t>PART 3: WHAT IF LEASE RIGHTS AND TRIBUNAL CONFLICT?</w:t>
      </w:r>
    </w:p>
    <w:p w14:paraId="5288F54A" w14:textId="77777777" w:rsidR="005D52E7" w:rsidRDefault="00000000">
      <w:pPr>
        <w:spacing w:after="120"/>
      </w:pPr>
      <w:r>
        <w:t>This is an important question. Here is how it works:</w:t>
      </w:r>
    </w:p>
    <w:p w14:paraId="6B37055A" w14:textId="77777777" w:rsidR="005D52E7" w:rsidRDefault="00000000">
      <w:pPr>
        <w:pStyle w:val="Heading2"/>
      </w:pPr>
      <w:r>
        <w:t>3.1 They Don't Really 'Conflict' – They Operate Separately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20"/>
      </w:tblGrid>
      <w:tr w:rsidR="005D52E7" w14:paraId="562412C3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8F4FD"/>
          </w:tcPr>
          <w:p w14:paraId="38D535FF" w14:textId="77777777" w:rsidR="005D52E7" w:rsidRDefault="00000000">
            <w:pPr>
              <w:spacing w:before="100" w:after="100"/>
            </w:pPr>
            <w:r>
              <w:rPr>
                <w:b/>
                <w:bCs/>
              </w:rPr>
              <w:t>SCENARIO: You 'lose' at Tribunal on Al Sarpong's application to vary the lease</w:t>
            </w:r>
          </w:p>
          <w:p w14:paraId="66854B7B" w14:textId="77777777" w:rsidR="005D52E7" w:rsidRDefault="00000000">
            <w:pPr>
              <w:spacing w:after="60"/>
            </w:pPr>
            <w:r>
              <w:rPr>
                <w:b/>
                <w:bCs/>
              </w:rPr>
              <w:t xml:space="preserve">Tribunal costs: </w:t>
            </w:r>
            <w:r>
              <w:t>You would NOT automatically pay his costs. Each party pays their own unless you acted 'unreasonably' (which defending in good faith is not).</w:t>
            </w:r>
          </w:p>
          <w:p w14:paraId="22AD9157" w14:textId="77777777" w:rsidR="005D52E7" w:rsidRDefault="00000000">
            <w:pPr>
              <w:spacing w:after="60"/>
            </w:pPr>
            <w:r>
              <w:rPr>
                <w:b/>
                <w:bCs/>
              </w:rPr>
              <w:t xml:space="preserve">Your lease rights: </w:t>
            </w:r>
            <w:r>
              <w:t>You can STILL pursue your costs from him for enforcing the lease covenants. The Tribunal decision on his application does not erase his breaches.</w:t>
            </w:r>
          </w:p>
          <w:p w14:paraId="77AD8068" w14:textId="77777777" w:rsidR="005D52E7" w:rsidRDefault="00000000">
            <w:pPr>
              <w:spacing w:after="100"/>
            </w:pPr>
            <w:r>
              <w:rPr>
                <w:b/>
                <w:bCs/>
              </w:rPr>
              <w:t xml:space="preserve">Bottom line: </w:t>
            </w:r>
            <w:r>
              <w:t>Even if he 'wins' on his application, you may still have a claim against him under the lease for your costs.</w:t>
            </w:r>
          </w:p>
        </w:tc>
      </w:tr>
    </w:tbl>
    <w:p w14:paraId="40F09BC8" w14:textId="77777777" w:rsidR="005D52E7" w:rsidRDefault="00000000">
      <w:pPr>
        <w:pStyle w:val="Heading2"/>
      </w:pPr>
      <w:r>
        <w:t>3.2 The Section 20C Risk</w:t>
      </w:r>
    </w:p>
    <w:p w14:paraId="6995126F" w14:textId="77777777" w:rsidR="005D52E7" w:rsidRDefault="00000000">
      <w:pPr>
        <w:spacing w:after="100"/>
      </w:pPr>
      <w:r>
        <w:t xml:space="preserve">There is one potential complication. Under </w:t>
      </w:r>
      <w:r>
        <w:rPr>
          <w:b/>
          <w:bCs/>
        </w:rPr>
        <w:t>Section 20C of the Landlord and Tenant Act 1985</w:t>
      </w:r>
      <w:r>
        <w:t>, the Tribunal can order that litigation costs are not recoverable through the service charge. However:</w:t>
      </w:r>
    </w:p>
    <w:p w14:paraId="16F110CE" w14:textId="77777777" w:rsidR="005D52E7" w:rsidRDefault="00000000">
      <w:pPr>
        <w:pStyle w:val="ListParagraph"/>
        <w:numPr>
          <w:ilvl w:val="0"/>
          <w:numId w:val="7"/>
        </w:numPr>
      </w:pPr>
      <w:r>
        <w:t>This only applies to costs recovered as a 'service charge'</w:t>
      </w:r>
    </w:p>
    <w:p w14:paraId="391E7891" w14:textId="77777777" w:rsidR="005D52E7" w:rsidRDefault="00000000">
      <w:pPr>
        <w:pStyle w:val="ListParagraph"/>
        <w:numPr>
          <w:ilvl w:val="0"/>
          <w:numId w:val="7"/>
        </w:numPr>
      </w:pPr>
      <w:r>
        <w:t>Your Clause 7 and 16 rights are DIRECT contractual claims, not service charges</w:t>
      </w:r>
    </w:p>
    <w:p w14:paraId="61042253" w14:textId="77777777" w:rsidR="005D52E7" w:rsidRDefault="00000000">
      <w:pPr>
        <w:pStyle w:val="ListParagraph"/>
        <w:numPr>
          <w:ilvl w:val="0"/>
          <w:numId w:val="7"/>
        </w:numPr>
      </w:pPr>
      <w:r>
        <w:t>Courts have confirmed these operate independently</w:t>
      </w:r>
    </w:p>
    <w:p w14:paraId="76A5A736" w14:textId="77777777" w:rsidR="005D52E7" w:rsidRDefault="00000000">
      <w:pPr>
        <w:pStyle w:val="ListParagraph"/>
        <w:numPr>
          <w:ilvl w:val="0"/>
          <w:numId w:val="7"/>
        </w:numPr>
      </w:pPr>
      <w:r>
        <w:t>Section 20C does not prevent you claiming under the indemnity provisions</w:t>
      </w:r>
    </w:p>
    <w:p w14:paraId="4C0CB362" w14:textId="77777777" w:rsidR="005D52E7" w:rsidRDefault="00000000">
      <w:pPr>
        <w:pStyle w:val="Heading2"/>
      </w:pPr>
      <w:r>
        <w:t>3.3 Enforcing Your Lease Rights</w:t>
      </w:r>
    </w:p>
    <w:p w14:paraId="1E4A9EAE" w14:textId="77777777" w:rsidR="005D52E7" w:rsidRDefault="00000000">
      <w:pPr>
        <w:spacing w:after="100"/>
      </w:pPr>
      <w:r>
        <w:t>If Al Sarpong refuses to pay costs you are entitled to under the Lease, you can:</w:t>
      </w:r>
    </w:p>
    <w:p w14:paraId="2FB63827" w14:textId="77777777" w:rsidR="005D52E7" w:rsidRDefault="00000000">
      <w:pPr>
        <w:pStyle w:val="ListParagraph"/>
        <w:numPr>
          <w:ilvl w:val="0"/>
          <w:numId w:val="8"/>
        </w:numPr>
      </w:pPr>
      <w:r>
        <w:t>Make a formal demand under Clauses 7 and 16</w:t>
      </w:r>
    </w:p>
    <w:p w14:paraId="7C94F9D2" w14:textId="77777777" w:rsidR="005D52E7" w:rsidRDefault="00000000">
      <w:pPr>
        <w:pStyle w:val="ListParagraph"/>
        <w:numPr>
          <w:ilvl w:val="0"/>
          <w:numId w:val="8"/>
        </w:numPr>
      </w:pPr>
      <w:r>
        <w:t>If unpaid, pursue through the County Court (not the Tribunal)</w:t>
      </w:r>
    </w:p>
    <w:p w14:paraId="7A40DC54" w14:textId="77777777" w:rsidR="005D52E7" w:rsidRDefault="00000000">
      <w:pPr>
        <w:pStyle w:val="ListParagraph"/>
        <w:numPr>
          <w:ilvl w:val="0"/>
          <w:numId w:val="8"/>
        </w:numPr>
      </w:pPr>
      <w:r>
        <w:t>The Court enforces CONTRACT terms – it is not bound by Tribunal costs rules</w:t>
      </w:r>
    </w:p>
    <w:p w14:paraId="25518A36" w14:textId="77777777" w:rsidR="005D52E7" w:rsidRDefault="00000000">
      <w:pPr>
        <w:pStyle w:val="ListParagraph"/>
        <w:numPr>
          <w:ilvl w:val="0"/>
          <w:numId w:val="8"/>
        </w:numPr>
      </w:pPr>
      <w:r>
        <w:t>In the County Court, the normal costs rule applies (loser pays winner)</w:t>
      </w:r>
    </w:p>
    <w:p w14:paraId="443011A8" w14:textId="77777777" w:rsidR="005D52E7" w:rsidRDefault="00000000">
      <w:pPr>
        <w:pStyle w:val="Heading1"/>
      </w:pPr>
      <w:r>
        <w:t>PART 4: SURVEYOR AND REPAIR COSTS</w:t>
      </w:r>
    </w:p>
    <w:p w14:paraId="03224449" w14:textId="77777777" w:rsidR="005D52E7" w:rsidRDefault="00000000">
      <w:pPr>
        <w:pStyle w:val="Heading2"/>
      </w:pPr>
      <w:r>
        <w:t>4.1 Surveyor Fees – 100% Recoverable</w:t>
      </w:r>
    </w:p>
    <w:p w14:paraId="54A2475C" w14:textId="77777777" w:rsidR="005D52E7" w:rsidRDefault="00000000">
      <w:pPr>
        <w:spacing w:after="80"/>
      </w:pPr>
      <w:r>
        <w:rPr>
          <w:b/>
          <w:bCs/>
        </w:rPr>
        <w:t xml:space="preserve">Question: </w:t>
      </w:r>
      <w:r>
        <w:t>If you appoint a surveyor to inspect the roof, who pays?</w:t>
      </w:r>
    </w:p>
    <w:p w14:paraId="70988005" w14:textId="77777777" w:rsidR="005D52E7" w:rsidRDefault="00000000">
      <w:pPr>
        <w:spacing w:after="80"/>
      </w:pPr>
      <w:r>
        <w:rPr>
          <w:b/>
          <w:bCs/>
          <w:color w:val="2E7D32"/>
        </w:rPr>
        <w:t>Answer: Al Sarpong pays 100%</w:t>
      </w:r>
      <w:r>
        <w:t xml:space="preserve"> – under the Lease, not 50/50.</w:t>
      </w:r>
    </w:p>
    <w:p w14:paraId="25742A5E" w14:textId="77777777" w:rsidR="005D52E7" w:rsidRDefault="00000000">
      <w:pPr>
        <w:spacing w:after="80"/>
      </w:pPr>
      <w:r>
        <w:rPr>
          <w:b/>
          <w:bCs/>
        </w:rPr>
        <w:t xml:space="preserve">Legal basis: </w:t>
      </w:r>
    </w:p>
    <w:p w14:paraId="748A1703" w14:textId="77777777" w:rsidR="005D52E7" w:rsidRDefault="00000000">
      <w:pPr>
        <w:pStyle w:val="ListParagraph"/>
        <w:numPr>
          <w:ilvl w:val="0"/>
          <w:numId w:val="2"/>
        </w:numPr>
      </w:pPr>
      <w:r>
        <w:t>Clause 7 expressly includes 'surveyors' fees' as recoverable</w:t>
      </w:r>
    </w:p>
    <w:p w14:paraId="70A1B723" w14:textId="77777777" w:rsidR="005D52E7" w:rsidRDefault="00000000">
      <w:pPr>
        <w:pStyle w:val="ListParagraph"/>
        <w:numPr>
          <w:ilvl w:val="0"/>
          <w:numId w:val="2"/>
        </w:numPr>
      </w:pPr>
      <w:r>
        <w:t>Clause 16 covers costs 'arising out of or in connection with' breach</w:t>
      </w:r>
    </w:p>
    <w:p w14:paraId="06FBAD09" w14:textId="77777777" w:rsidR="005D52E7" w:rsidRDefault="00000000">
      <w:pPr>
        <w:pStyle w:val="ListParagraph"/>
        <w:numPr>
          <w:ilvl w:val="0"/>
          <w:numId w:val="2"/>
        </w:numPr>
      </w:pPr>
      <w:r>
        <w:t>The survey is investigating damage caused by HIS unauthorised works</w:t>
      </w:r>
    </w:p>
    <w:p w14:paraId="0029D45E" w14:textId="77777777" w:rsidR="005D52E7" w:rsidRDefault="00000000">
      <w:pPr>
        <w:pStyle w:val="ListParagraph"/>
        <w:numPr>
          <w:ilvl w:val="0"/>
          <w:numId w:val="2"/>
        </w:numPr>
      </w:pPr>
      <w:r>
        <w:t xml:space="preserve">'Full indemnity </w:t>
      </w:r>
      <w:proofErr w:type="spellStart"/>
      <w:r>
        <w:t>basis'</w:t>
      </w:r>
      <w:proofErr w:type="spellEnd"/>
      <w:r>
        <w:t xml:space="preserve"> means you recover the ACTUAL cost, not a reduced amount</w:t>
      </w:r>
    </w:p>
    <w:p w14:paraId="5FC4C00F" w14:textId="77777777" w:rsidR="005D52E7" w:rsidRDefault="00000000">
      <w:pPr>
        <w:spacing w:before="120"/>
      </w:pPr>
      <w:r>
        <w:rPr>
          <w:b/>
          <w:bCs/>
          <w:color w:val="C00000"/>
        </w:rPr>
        <w:t xml:space="preserve">NOTE: </w:t>
      </w:r>
      <w:r>
        <w:t>Ross Paterson suggested 50/50 surveyor costs in his settlement proposal. This was a CONCESSION you did not need to make. The Lease entitles you to 100%.</w:t>
      </w:r>
    </w:p>
    <w:p w14:paraId="1A08FC35" w14:textId="77777777" w:rsidR="005D52E7" w:rsidRDefault="00000000">
      <w:pPr>
        <w:pStyle w:val="Heading2"/>
      </w:pPr>
      <w:r>
        <w:t>4.2 Repair Costs – Recoverable if Works Caused Damage</w:t>
      </w:r>
    </w:p>
    <w:p w14:paraId="65C04FAC" w14:textId="77777777" w:rsidR="005D52E7" w:rsidRDefault="00000000">
      <w:pPr>
        <w:spacing w:after="80"/>
      </w:pPr>
      <w:r>
        <w:rPr>
          <w:b/>
          <w:bCs/>
        </w:rPr>
        <w:t xml:space="preserve">Question: </w:t>
      </w:r>
      <w:r>
        <w:t>If the roof is damaged by the unauthorised 2022 works, can you claim repair expenses from Al Sarpong?</w:t>
      </w:r>
    </w:p>
    <w:p w14:paraId="1DBD7232" w14:textId="77777777" w:rsidR="005D52E7" w:rsidRDefault="00000000">
      <w:pPr>
        <w:spacing w:after="80"/>
      </w:pPr>
      <w:r>
        <w:rPr>
          <w:b/>
          <w:bCs/>
          <w:color w:val="2E7D32"/>
        </w:rPr>
        <w:t>Answer: YES – 100%</w:t>
      </w:r>
      <w:r>
        <w:t xml:space="preserve"> under Clause 16 indemnity.</w:t>
      </w:r>
    </w:p>
    <w:p w14:paraId="07D2B38C" w14:textId="77777777" w:rsidR="005D52E7" w:rsidRDefault="00000000">
      <w:pPr>
        <w:spacing w:after="80"/>
      </w:pPr>
      <w:r>
        <w:rPr>
          <w:b/>
          <w:bCs/>
        </w:rPr>
        <w:t>What you can claim:</w:t>
      </w:r>
    </w:p>
    <w:p w14:paraId="393EAAFF" w14:textId="77777777" w:rsidR="005D52E7" w:rsidRDefault="00000000">
      <w:pPr>
        <w:pStyle w:val="ListParagraph"/>
        <w:numPr>
          <w:ilvl w:val="0"/>
          <w:numId w:val="3"/>
        </w:numPr>
      </w:pPr>
      <w:r>
        <w:t>Full cost of new roof repairs (if his works caused the problem)</w:t>
      </w:r>
    </w:p>
    <w:p w14:paraId="3432C7C3" w14:textId="77777777" w:rsidR="005D52E7" w:rsidRDefault="00000000">
      <w:pPr>
        <w:pStyle w:val="ListParagraph"/>
        <w:numPr>
          <w:ilvl w:val="0"/>
          <w:numId w:val="3"/>
        </w:numPr>
      </w:pPr>
      <w:r>
        <w:t>Surveyor and inspection fees</w:t>
      </w:r>
    </w:p>
    <w:p w14:paraId="1B26567D" w14:textId="77777777" w:rsidR="005D52E7" w:rsidRDefault="00000000">
      <w:pPr>
        <w:pStyle w:val="ListParagraph"/>
        <w:numPr>
          <w:ilvl w:val="0"/>
          <w:numId w:val="3"/>
        </w:numPr>
      </w:pPr>
      <w:r>
        <w:t>All solicitors' fees</w:t>
      </w:r>
    </w:p>
    <w:p w14:paraId="28D0BA4D" w14:textId="77777777" w:rsidR="005D52E7" w:rsidRDefault="00000000">
      <w:pPr>
        <w:pStyle w:val="ListParagraph"/>
        <w:numPr>
          <w:ilvl w:val="0"/>
          <w:numId w:val="3"/>
        </w:numPr>
      </w:pPr>
      <w:r>
        <w:t>'Diminution in value' (if property value affected)</w:t>
      </w:r>
    </w:p>
    <w:p w14:paraId="6A87DAFC" w14:textId="77777777" w:rsidR="005D52E7" w:rsidRDefault="00000000">
      <w:pPr>
        <w:pStyle w:val="ListParagraph"/>
        <w:numPr>
          <w:ilvl w:val="0"/>
          <w:numId w:val="3"/>
        </w:numPr>
      </w:pPr>
      <w:r>
        <w:t>'Loss of amenity' (deterioration of building condition)</w:t>
      </w:r>
    </w:p>
    <w:p w14:paraId="78E8EC88" w14:textId="77777777" w:rsidR="005D52E7" w:rsidRDefault="00000000">
      <w:pPr>
        <w:spacing w:before="120"/>
      </w:pPr>
      <w:r>
        <w:rPr>
          <w:b/>
          <w:bCs/>
        </w:rPr>
        <w:lastRenderedPageBreak/>
        <w:t>The chain of causation:</w:t>
      </w:r>
    </w:p>
    <w:p w14:paraId="1AC70855" w14:textId="77777777" w:rsidR="005D52E7" w:rsidRDefault="00000000">
      <w:pPr>
        <w:pStyle w:val="ListParagraph"/>
        <w:numPr>
          <w:ilvl w:val="0"/>
          <w:numId w:val="9"/>
        </w:numPr>
      </w:pPr>
      <w:r>
        <w:t>Al Sarpong breached Clause 8.1 (no external/structural alterations without consent)</w:t>
      </w:r>
    </w:p>
    <w:p w14:paraId="60976025" w14:textId="77777777" w:rsidR="005D52E7" w:rsidRDefault="00000000">
      <w:pPr>
        <w:pStyle w:val="ListParagraph"/>
        <w:numPr>
          <w:ilvl w:val="0"/>
          <w:numId w:val="9"/>
        </w:numPr>
      </w:pPr>
      <w:r>
        <w:t>He committed trespass to your Retained Parts (the roof)</w:t>
      </w:r>
    </w:p>
    <w:p w14:paraId="2A505F48" w14:textId="77777777" w:rsidR="005D52E7" w:rsidRDefault="00000000">
      <w:pPr>
        <w:pStyle w:val="ListParagraph"/>
        <w:numPr>
          <w:ilvl w:val="0"/>
          <w:numId w:val="9"/>
        </w:numPr>
      </w:pPr>
      <w:r>
        <w:t>His contractor (Solution Roofing Ltd, now dissolved) did the works</w:t>
      </w:r>
    </w:p>
    <w:p w14:paraId="68641FF3" w14:textId="77777777" w:rsidR="005D52E7" w:rsidRDefault="00000000">
      <w:pPr>
        <w:pStyle w:val="ListParagraph"/>
        <w:numPr>
          <w:ilvl w:val="0"/>
          <w:numId w:val="9"/>
        </w:numPr>
      </w:pPr>
      <w:r>
        <w:t>Any damage flowing from those works is covered by Clause 16</w:t>
      </w:r>
    </w:p>
    <w:p w14:paraId="642AA277" w14:textId="77777777" w:rsidR="005D52E7" w:rsidRDefault="00000000">
      <w:pPr>
        <w:pStyle w:val="ListParagraph"/>
        <w:numPr>
          <w:ilvl w:val="0"/>
          <w:numId w:val="9"/>
        </w:numPr>
      </w:pPr>
      <w:r>
        <w:t>He is trying to use problems HE caused as a weapon against YOU</w:t>
      </w:r>
    </w:p>
    <w:p w14:paraId="52A78C5E" w14:textId="77777777" w:rsidR="005D52E7" w:rsidRDefault="00000000">
      <w:r>
        <w:br w:type="page"/>
      </w:r>
    </w:p>
    <w:p w14:paraId="00C0C386" w14:textId="77777777" w:rsidR="005D52E7" w:rsidRDefault="00000000">
      <w:pPr>
        <w:pStyle w:val="Heading1"/>
      </w:pPr>
      <w:r>
        <w:lastRenderedPageBreak/>
        <w:t>PART 5: FINAL SUMMARY – YOUR PROTECTION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5520"/>
      </w:tblGrid>
      <w:tr w:rsidR="005D52E7" w14:paraId="0226842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</w:tcPr>
          <w:p w14:paraId="7E19A931" w14:textId="77777777" w:rsidR="005D52E7" w:rsidRDefault="00000000">
            <w:r>
              <w:rPr>
                <w:b/>
                <w:bCs/>
                <w:color w:val="FFFFFF"/>
              </w:rPr>
              <w:t>Risk</w:t>
            </w:r>
          </w:p>
        </w:tc>
        <w:tc>
          <w:tcPr>
            <w:tcW w:w="5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</w:tcPr>
          <w:p w14:paraId="397CC1E0" w14:textId="77777777" w:rsidR="005D52E7" w:rsidRDefault="00000000">
            <w:r>
              <w:rPr>
                <w:b/>
                <w:bCs/>
                <w:color w:val="FFFFFF"/>
              </w:rPr>
              <w:t>Your Protection</w:t>
            </w:r>
          </w:p>
        </w:tc>
      </w:tr>
      <w:tr w:rsidR="005D52E7" w14:paraId="229508B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1AA93EA3" w14:textId="77777777" w:rsidR="005D52E7" w:rsidRDefault="00000000">
            <w:r>
              <w:t>Paying WH's Tribunal costs if you 'lose'</w:t>
            </w:r>
          </w:p>
        </w:tc>
        <w:tc>
          <w:tcPr>
            <w:tcW w:w="5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2EFDA"/>
          </w:tcPr>
          <w:p w14:paraId="69D4C4F6" w14:textId="77777777" w:rsidR="005D52E7" w:rsidRDefault="00000000">
            <w:r>
              <w:rPr>
                <w:b/>
                <w:bCs/>
              </w:rPr>
              <w:t>LOW RISK</w:t>
            </w:r>
            <w:r>
              <w:t xml:space="preserve"> – Rule 13 requires 'unreasonable conduct', which is exceptional. Normal defence is NOT unreasonable.</w:t>
            </w:r>
          </w:p>
        </w:tc>
      </w:tr>
      <w:tr w:rsidR="005D52E7" w14:paraId="46F9AB8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A7CAEF9" w14:textId="77777777" w:rsidR="005D52E7" w:rsidRDefault="00000000">
            <w:r>
              <w:t>Recovering YOUR costs</w:t>
            </w:r>
          </w:p>
        </w:tc>
        <w:tc>
          <w:tcPr>
            <w:tcW w:w="5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2EFDA"/>
          </w:tcPr>
          <w:p w14:paraId="2C515369" w14:textId="77777777" w:rsidR="005D52E7" w:rsidRDefault="00000000">
            <w:r>
              <w:rPr>
                <w:b/>
                <w:bCs/>
              </w:rPr>
              <w:t>STRONG POSITION</w:t>
            </w:r>
            <w:r>
              <w:t xml:space="preserve"> – Clauses 7 and 16 give you contractual rights INDEPENDENT of Tribunal.</w:t>
            </w:r>
          </w:p>
        </w:tc>
      </w:tr>
      <w:tr w:rsidR="005D52E7" w14:paraId="67F1CD4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73361F59" w14:textId="77777777" w:rsidR="005D52E7" w:rsidRDefault="00000000">
            <w:r>
              <w:t>Surveyor costs</w:t>
            </w:r>
          </w:p>
        </w:tc>
        <w:tc>
          <w:tcPr>
            <w:tcW w:w="5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2EFDA"/>
          </w:tcPr>
          <w:p w14:paraId="7E5D9A35" w14:textId="77777777" w:rsidR="005D52E7" w:rsidRDefault="00000000">
            <w:r>
              <w:rPr>
                <w:b/>
                <w:bCs/>
              </w:rPr>
              <w:t>100% RECOVERABLE</w:t>
            </w:r>
            <w:r>
              <w:t xml:space="preserve"> from Al Sarpong under Lease indemnity. Do NOT accept 50/50.</w:t>
            </w:r>
          </w:p>
        </w:tc>
      </w:tr>
      <w:tr w:rsidR="005D52E7" w14:paraId="6B12C2C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</w:tcPr>
          <w:p w14:paraId="425CF788" w14:textId="77777777" w:rsidR="005D52E7" w:rsidRDefault="00000000">
            <w:r>
              <w:t>Repair costs if his works caused damage</w:t>
            </w:r>
          </w:p>
        </w:tc>
        <w:tc>
          <w:tcPr>
            <w:tcW w:w="552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2EFDA"/>
          </w:tcPr>
          <w:p w14:paraId="0390F4FA" w14:textId="77777777" w:rsidR="005D52E7" w:rsidRDefault="00000000">
            <w:r>
              <w:rPr>
                <w:b/>
                <w:bCs/>
              </w:rPr>
              <w:t>100% RECOVERABLE</w:t>
            </w:r>
            <w:r>
              <w:t xml:space="preserve"> under Clause 16 indemnity for breach and contractor acts.</w:t>
            </w:r>
          </w:p>
        </w:tc>
      </w:tr>
    </w:tbl>
    <w:p w14:paraId="49C65F32" w14:textId="77777777" w:rsidR="005D52E7" w:rsidRDefault="00000000">
      <w:pPr>
        <w:pStyle w:val="Heading2"/>
      </w:pPr>
      <w:r>
        <w:t>Key Actions</w:t>
      </w:r>
    </w:p>
    <w:p w14:paraId="5A3EEF62" w14:textId="77777777" w:rsidR="005D52E7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Never waive your costs rights: </w:t>
      </w:r>
      <w:r>
        <w:t>Do not agree to 'each party pay own costs' in any settlement</w:t>
      </w:r>
    </w:p>
    <w:p w14:paraId="3B7263DC" w14:textId="77777777" w:rsidR="005D52E7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Reserve your rights in writing: </w:t>
      </w:r>
      <w:r>
        <w:t>Every letter should state you reserve rights under Clauses 7 and 16</w:t>
      </w:r>
    </w:p>
    <w:p w14:paraId="2E6DBFEC" w14:textId="77777777" w:rsidR="005D52E7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Appoint your own surveyor: </w:t>
      </w:r>
      <w:r>
        <w:t>Establish causation – did his works cause the leak?</w:t>
      </w:r>
    </w:p>
    <w:p w14:paraId="436881C6" w14:textId="77777777" w:rsidR="005D52E7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Document everything: </w:t>
      </w:r>
      <w:r>
        <w:t>Keep records of all costs incurred</w:t>
      </w:r>
    </w:p>
    <w:p w14:paraId="1B4755E2" w14:textId="77777777" w:rsidR="005D52E7" w:rsidRDefault="00000000"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Conduct proceedings properly: </w:t>
      </w:r>
      <w:r>
        <w:t>Respond to directions, engage constructively – avoid 'unreasonable conduct'</w:t>
      </w:r>
    </w:p>
    <w:p w14:paraId="1AB6877C" w14:textId="77777777" w:rsidR="005D52E7" w:rsidRDefault="00000000">
      <w:pPr>
        <w:spacing w:before="240"/>
        <w:jc w:val="center"/>
      </w:pPr>
      <w:r>
        <w:rPr>
          <w:i/>
          <w:iCs/>
          <w:color w:val="666666"/>
          <w:sz w:val="20"/>
          <w:szCs w:val="20"/>
        </w:rPr>
        <w:t>— End of Analysis —</w:t>
      </w:r>
    </w:p>
    <w:p w14:paraId="6778655A" w14:textId="77777777" w:rsidR="005D52E7" w:rsidRDefault="00000000">
      <w:pPr>
        <w:jc w:val="center"/>
      </w:pPr>
      <w:r>
        <w:rPr>
          <w:color w:val="999999"/>
          <w:sz w:val="18"/>
          <w:szCs w:val="18"/>
        </w:rPr>
        <w:t>Prepared: 28 December 2024</w:t>
      </w:r>
    </w:p>
    <w:sectPr w:rsidR="005D52E7">
      <w:headerReference w:type="default" r:id="rId7"/>
      <w:footerReference w:type="default" r:id="rId8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BCD9" w14:textId="77777777" w:rsidR="00007E05" w:rsidRDefault="00007E05">
      <w:r>
        <w:separator/>
      </w:r>
    </w:p>
  </w:endnote>
  <w:endnote w:type="continuationSeparator" w:id="0">
    <w:p w14:paraId="7014128A" w14:textId="77777777" w:rsidR="00007E05" w:rsidRDefault="00007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CFD8B" w14:textId="77777777" w:rsidR="005D52E7" w:rsidRDefault="00000000">
    <w:pPr>
      <w:jc w:val="center"/>
    </w:pPr>
    <w:r>
      <w:rPr>
        <w:sz w:val="18"/>
        <w:szCs w:val="18"/>
      </w:rPr>
      <w:t xml:space="preserve">Costs Analysis – 14-16 </w:t>
    </w:r>
    <w:proofErr w:type="spellStart"/>
    <w:r>
      <w:rPr>
        <w:sz w:val="18"/>
        <w:szCs w:val="18"/>
      </w:rPr>
      <w:t>Carroun</w:t>
    </w:r>
    <w:proofErr w:type="spellEnd"/>
    <w:r>
      <w:rPr>
        <w:sz w:val="18"/>
        <w:szCs w:val="18"/>
      </w:rPr>
      <w:t xml:space="preserve"> Road | 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B622A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B622AC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1FAF8" w14:textId="77777777" w:rsidR="00007E05" w:rsidRDefault="00007E05">
      <w:r>
        <w:separator/>
      </w:r>
    </w:p>
  </w:footnote>
  <w:footnote w:type="continuationSeparator" w:id="0">
    <w:p w14:paraId="57E3F1E8" w14:textId="77777777" w:rsidR="00007E05" w:rsidRDefault="00007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5E34" w14:textId="77777777" w:rsidR="005D52E7" w:rsidRDefault="00000000">
    <w:pPr>
      <w:jc w:val="right"/>
    </w:pPr>
    <w:r>
      <w:rPr>
        <w:b/>
        <w:bCs/>
        <w:color w:val="C00000"/>
        <w:sz w:val="16"/>
        <w:szCs w:val="16"/>
      </w:rPr>
      <w:t>CONFIDENTIAL – CLIENT ADVICE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8C1"/>
    <w:multiLevelType w:val="hybridMultilevel"/>
    <w:tmpl w:val="C0D40364"/>
    <w:lvl w:ilvl="0" w:tplc="74C2D2A4">
      <w:start w:val="1"/>
      <w:numFmt w:val="decimal"/>
      <w:lvlText w:val="%1."/>
      <w:lvlJc w:val="left"/>
      <w:pPr>
        <w:ind w:left="720" w:hanging="360"/>
      </w:pPr>
    </w:lvl>
    <w:lvl w:ilvl="1" w:tplc="5C500234">
      <w:numFmt w:val="decimal"/>
      <w:lvlText w:val=""/>
      <w:lvlJc w:val="left"/>
    </w:lvl>
    <w:lvl w:ilvl="2" w:tplc="C8E80A80">
      <w:numFmt w:val="decimal"/>
      <w:lvlText w:val=""/>
      <w:lvlJc w:val="left"/>
    </w:lvl>
    <w:lvl w:ilvl="3" w:tplc="2522030E">
      <w:numFmt w:val="decimal"/>
      <w:lvlText w:val=""/>
      <w:lvlJc w:val="left"/>
    </w:lvl>
    <w:lvl w:ilvl="4" w:tplc="983CAB26">
      <w:numFmt w:val="decimal"/>
      <w:lvlText w:val=""/>
      <w:lvlJc w:val="left"/>
    </w:lvl>
    <w:lvl w:ilvl="5" w:tplc="50DC6162">
      <w:numFmt w:val="decimal"/>
      <w:lvlText w:val=""/>
      <w:lvlJc w:val="left"/>
    </w:lvl>
    <w:lvl w:ilvl="6" w:tplc="5628B3E0">
      <w:numFmt w:val="decimal"/>
      <w:lvlText w:val=""/>
      <w:lvlJc w:val="left"/>
    </w:lvl>
    <w:lvl w:ilvl="7" w:tplc="4A5E7DF4">
      <w:numFmt w:val="decimal"/>
      <w:lvlText w:val=""/>
      <w:lvlJc w:val="left"/>
    </w:lvl>
    <w:lvl w:ilvl="8" w:tplc="5EA08C3A">
      <w:numFmt w:val="decimal"/>
      <w:lvlText w:val=""/>
      <w:lvlJc w:val="left"/>
    </w:lvl>
  </w:abstractNum>
  <w:abstractNum w:abstractNumId="1" w15:restartNumberingAfterBreak="0">
    <w:nsid w:val="21C66311"/>
    <w:multiLevelType w:val="hybridMultilevel"/>
    <w:tmpl w:val="A5367AFA"/>
    <w:lvl w:ilvl="0" w:tplc="4C7CB518">
      <w:start w:val="1"/>
      <w:numFmt w:val="bullet"/>
      <w:lvlText w:val="•"/>
      <w:lvlJc w:val="left"/>
      <w:pPr>
        <w:ind w:left="720" w:hanging="360"/>
      </w:pPr>
    </w:lvl>
    <w:lvl w:ilvl="1" w:tplc="06F4025E">
      <w:numFmt w:val="decimal"/>
      <w:lvlText w:val=""/>
      <w:lvlJc w:val="left"/>
    </w:lvl>
    <w:lvl w:ilvl="2" w:tplc="3E28DEA2">
      <w:numFmt w:val="decimal"/>
      <w:lvlText w:val=""/>
      <w:lvlJc w:val="left"/>
    </w:lvl>
    <w:lvl w:ilvl="3" w:tplc="929CDB0A">
      <w:numFmt w:val="decimal"/>
      <w:lvlText w:val=""/>
      <w:lvlJc w:val="left"/>
    </w:lvl>
    <w:lvl w:ilvl="4" w:tplc="A9966B98">
      <w:numFmt w:val="decimal"/>
      <w:lvlText w:val=""/>
      <w:lvlJc w:val="left"/>
    </w:lvl>
    <w:lvl w:ilvl="5" w:tplc="1076E964">
      <w:numFmt w:val="decimal"/>
      <w:lvlText w:val=""/>
      <w:lvlJc w:val="left"/>
    </w:lvl>
    <w:lvl w:ilvl="6" w:tplc="5EE4CAF8">
      <w:numFmt w:val="decimal"/>
      <w:lvlText w:val=""/>
      <w:lvlJc w:val="left"/>
    </w:lvl>
    <w:lvl w:ilvl="7" w:tplc="2F788E74">
      <w:numFmt w:val="decimal"/>
      <w:lvlText w:val=""/>
      <w:lvlJc w:val="left"/>
    </w:lvl>
    <w:lvl w:ilvl="8" w:tplc="5AE69826">
      <w:numFmt w:val="decimal"/>
      <w:lvlText w:val=""/>
      <w:lvlJc w:val="left"/>
    </w:lvl>
  </w:abstractNum>
  <w:abstractNum w:abstractNumId="2" w15:restartNumberingAfterBreak="0">
    <w:nsid w:val="33EB0F4F"/>
    <w:multiLevelType w:val="hybridMultilevel"/>
    <w:tmpl w:val="FBA215CC"/>
    <w:lvl w:ilvl="0" w:tplc="745209D2">
      <w:start w:val="1"/>
      <w:numFmt w:val="decimal"/>
      <w:lvlText w:val="%1."/>
      <w:lvlJc w:val="left"/>
      <w:pPr>
        <w:ind w:left="720" w:hanging="360"/>
      </w:pPr>
    </w:lvl>
    <w:lvl w:ilvl="1" w:tplc="03169EC2">
      <w:numFmt w:val="decimal"/>
      <w:lvlText w:val=""/>
      <w:lvlJc w:val="left"/>
    </w:lvl>
    <w:lvl w:ilvl="2" w:tplc="F84876DC">
      <w:numFmt w:val="decimal"/>
      <w:lvlText w:val=""/>
      <w:lvlJc w:val="left"/>
    </w:lvl>
    <w:lvl w:ilvl="3" w:tplc="6B201252">
      <w:numFmt w:val="decimal"/>
      <w:lvlText w:val=""/>
      <w:lvlJc w:val="left"/>
    </w:lvl>
    <w:lvl w:ilvl="4" w:tplc="40103434">
      <w:numFmt w:val="decimal"/>
      <w:lvlText w:val=""/>
      <w:lvlJc w:val="left"/>
    </w:lvl>
    <w:lvl w:ilvl="5" w:tplc="377A98D0">
      <w:numFmt w:val="decimal"/>
      <w:lvlText w:val=""/>
      <w:lvlJc w:val="left"/>
    </w:lvl>
    <w:lvl w:ilvl="6" w:tplc="EDE63D16">
      <w:numFmt w:val="decimal"/>
      <w:lvlText w:val=""/>
      <w:lvlJc w:val="left"/>
    </w:lvl>
    <w:lvl w:ilvl="7" w:tplc="BF968018">
      <w:numFmt w:val="decimal"/>
      <w:lvlText w:val=""/>
      <w:lvlJc w:val="left"/>
    </w:lvl>
    <w:lvl w:ilvl="8" w:tplc="B92A3A82">
      <w:numFmt w:val="decimal"/>
      <w:lvlText w:val=""/>
      <w:lvlJc w:val="left"/>
    </w:lvl>
  </w:abstractNum>
  <w:abstractNum w:abstractNumId="3" w15:restartNumberingAfterBreak="0">
    <w:nsid w:val="4C10593C"/>
    <w:multiLevelType w:val="hybridMultilevel"/>
    <w:tmpl w:val="1CE02378"/>
    <w:lvl w:ilvl="0" w:tplc="18503810">
      <w:start w:val="1"/>
      <w:numFmt w:val="bullet"/>
      <w:lvlText w:val="●"/>
      <w:lvlJc w:val="left"/>
      <w:pPr>
        <w:ind w:left="720" w:hanging="360"/>
      </w:pPr>
    </w:lvl>
    <w:lvl w:ilvl="1" w:tplc="328EB978">
      <w:start w:val="1"/>
      <w:numFmt w:val="bullet"/>
      <w:lvlText w:val="○"/>
      <w:lvlJc w:val="left"/>
      <w:pPr>
        <w:ind w:left="1440" w:hanging="360"/>
      </w:pPr>
    </w:lvl>
    <w:lvl w:ilvl="2" w:tplc="A4A03F4E">
      <w:start w:val="1"/>
      <w:numFmt w:val="bullet"/>
      <w:lvlText w:val="■"/>
      <w:lvlJc w:val="left"/>
      <w:pPr>
        <w:ind w:left="2160" w:hanging="360"/>
      </w:pPr>
    </w:lvl>
    <w:lvl w:ilvl="3" w:tplc="DCF08062">
      <w:start w:val="1"/>
      <w:numFmt w:val="bullet"/>
      <w:lvlText w:val="●"/>
      <w:lvlJc w:val="left"/>
      <w:pPr>
        <w:ind w:left="2880" w:hanging="360"/>
      </w:pPr>
    </w:lvl>
    <w:lvl w:ilvl="4" w:tplc="CC101DA8">
      <w:start w:val="1"/>
      <w:numFmt w:val="bullet"/>
      <w:lvlText w:val="○"/>
      <w:lvlJc w:val="left"/>
      <w:pPr>
        <w:ind w:left="3600" w:hanging="360"/>
      </w:pPr>
    </w:lvl>
    <w:lvl w:ilvl="5" w:tplc="3F40D540">
      <w:start w:val="1"/>
      <w:numFmt w:val="bullet"/>
      <w:lvlText w:val="■"/>
      <w:lvlJc w:val="left"/>
      <w:pPr>
        <w:ind w:left="4320" w:hanging="360"/>
      </w:pPr>
    </w:lvl>
    <w:lvl w:ilvl="6" w:tplc="9B2C898E">
      <w:start w:val="1"/>
      <w:numFmt w:val="bullet"/>
      <w:lvlText w:val="●"/>
      <w:lvlJc w:val="left"/>
      <w:pPr>
        <w:ind w:left="5040" w:hanging="360"/>
      </w:pPr>
    </w:lvl>
    <w:lvl w:ilvl="7" w:tplc="9202D85A">
      <w:start w:val="1"/>
      <w:numFmt w:val="bullet"/>
      <w:lvlText w:val="●"/>
      <w:lvlJc w:val="left"/>
      <w:pPr>
        <w:ind w:left="5760" w:hanging="360"/>
      </w:pPr>
    </w:lvl>
    <w:lvl w:ilvl="8" w:tplc="6E9234C4">
      <w:start w:val="1"/>
      <w:numFmt w:val="bullet"/>
      <w:lvlText w:val="●"/>
      <w:lvlJc w:val="left"/>
      <w:pPr>
        <w:ind w:left="6480" w:hanging="360"/>
      </w:pPr>
    </w:lvl>
  </w:abstractNum>
  <w:abstractNum w:abstractNumId="4" w15:restartNumberingAfterBreak="0">
    <w:nsid w:val="4F7F0797"/>
    <w:multiLevelType w:val="hybridMultilevel"/>
    <w:tmpl w:val="C6949F92"/>
    <w:lvl w:ilvl="0" w:tplc="3C8E851A">
      <w:start w:val="1"/>
      <w:numFmt w:val="bullet"/>
      <w:lvlText w:val="•"/>
      <w:lvlJc w:val="left"/>
      <w:pPr>
        <w:ind w:left="720" w:hanging="360"/>
      </w:pPr>
    </w:lvl>
    <w:lvl w:ilvl="1" w:tplc="C5C8226A">
      <w:numFmt w:val="decimal"/>
      <w:lvlText w:val=""/>
      <w:lvlJc w:val="left"/>
    </w:lvl>
    <w:lvl w:ilvl="2" w:tplc="C512EDC6">
      <w:numFmt w:val="decimal"/>
      <w:lvlText w:val=""/>
      <w:lvlJc w:val="left"/>
    </w:lvl>
    <w:lvl w:ilvl="3" w:tplc="8A789430">
      <w:numFmt w:val="decimal"/>
      <w:lvlText w:val=""/>
      <w:lvlJc w:val="left"/>
    </w:lvl>
    <w:lvl w:ilvl="4" w:tplc="960A8A16">
      <w:numFmt w:val="decimal"/>
      <w:lvlText w:val=""/>
      <w:lvlJc w:val="left"/>
    </w:lvl>
    <w:lvl w:ilvl="5" w:tplc="1940F972">
      <w:numFmt w:val="decimal"/>
      <w:lvlText w:val=""/>
      <w:lvlJc w:val="left"/>
    </w:lvl>
    <w:lvl w:ilvl="6" w:tplc="2F2E5A66">
      <w:numFmt w:val="decimal"/>
      <w:lvlText w:val=""/>
      <w:lvlJc w:val="left"/>
    </w:lvl>
    <w:lvl w:ilvl="7" w:tplc="7EC6D6F0">
      <w:numFmt w:val="decimal"/>
      <w:lvlText w:val=""/>
      <w:lvlJc w:val="left"/>
    </w:lvl>
    <w:lvl w:ilvl="8" w:tplc="58287C40">
      <w:numFmt w:val="decimal"/>
      <w:lvlText w:val=""/>
      <w:lvlJc w:val="left"/>
    </w:lvl>
  </w:abstractNum>
  <w:abstractNum w:abstractNumId="5" w15:restartNumberingAfterBreak="0">
    <w:nsid w:val="5A9D06BF"/>
    <w:multiLevelType w:val="hybridMultilevel"/>
    <w:tmpl w:val="042EB71E"/>
    <w:lvl w:ilvl="0" w:tplc="8D940446">
      <w:start w:val="1"/>
      <w:numFmt w:val="decimal"/>
      <w:lvlText w:val="%1."/>
      <w:lvlJc w:val="left"/>
      <w:pPr>
        <w:ind w:left="720" w:hanging="360"/>
      </w:pPr>
    </w:lvl>
    <w:lvl w:ilvl="1" w:tplc="3CFCEA90">
      <w:numFmt w:val="decimal"/>
      <w:lvlText w:val=""/>
      <w:lvlJc w:val="left"/>
    </w:lvl>
    <w:lvl w:ilvl="2" w:tplc="153E2A2E">
      <w:numFmt w:val="decimal"/>
      <w:lvlText w:val=""/>
      <w:lvlJc w:val="left"/>
    </w:lvl>
    <w:lvl w:ilvl="3" w:tplc="9B884568">
      <w:numFmt w:val="decimal"/>
      <w:lvlText w:val=""/>
      <w:lvlJc w:val="left"/>
    </w:lvl>
    <w:lvl w:ilvl="4" w:tplc="1B3ACCD2">
      <w:numFmt w:val="decimal"/>
      <w:lvlText w:val=""/>
      <w:lvlJc w:val="left"/>
    </w:lvl>
    <w:lvl w:ilvl="5" w:tplc="19D8DC96">
      <w:numFmt w:val="decimal"/>
      <w:lvlText w:val=""/>
      <w:lvlJc w:val="left"/>
    </w:lvl>
    <w:lvl w:ilvl="6" w:tplc="FA04EF2C">
      <w:numFmt w:val="decimal"/>
      <w:lvlText w:val=""/>
      <w:lvlJc w:val="left"/>
    </w:lvl>
    <w:lvl w:ilvl="7" w:tplc="04080CDE">
      <w:numFmt w:val="decimal"/>
      <w:lvlText w:val=""/>
      <w:lvlJc w:val="left"/>
    </w:lvl>
    <w:lvl w:ilvl="8" w:tplc="EE34F4A4">
      <w:numFmt w:val="decimal"/>
      <w:lvlText w:val=""/>
      <w:lvlJc w:val="left"/>
    </w:lvl>
  </w:abstractNum>
  <w:abstractNum w:abstractNumId="6" w15:restartNumberingAfterBreak="0">
    <w:nsid w:val="5B4E01CD"/>
    <w:multiLevelType w:val="hybridMultilevel"/>
    <w:tmpl w:val="9B2424BC"/>
    <w:lvl w:ilvl="0" w:tplc="8366424C">
      <w:start w:val="1"/>
      <w:numFmt w:val="bullet"/>
      <w:lvlText w:val="•"/>
      <w:lvlJc w:val="left"/>
      <w:pPr>
        <w:ind w:left="720" w:hanging="360"/>
      </w:pPr>
    </w:lvl>
    <w:lvl w:ilvl="1" w:tplc="ABC42CFC">
      <w:numFmt w:val="decimal"/>
      <w:lvlText w:val=""/>
      <w:lvlJc w:val="left"/>
    </w:lvl>
    <w:lvl w:ilvl="2" w:tplc="46DA72B2">
      <w:numFmt w:val="decimal"/>
      <w:lvlText w:val=""/>
      <w:lvlJc w:val="left"/>
    </w:lvl>
    <w:lvl w:ilvl="3" w:tplc="9EF0EBDA">
      <w:numFmt w:val="decimal"/>
      <w:lvlText w:val=""/>
      <w:lvlJc w:val="left"/>
    </w:lvl>
    <w:lvl w:ilvl="4" w:tplc="BB2C371E">
      <w:numFmt w:val="decimal"/>
      <w:lvlText w:val=""/>
      <w:lvlJc w:val="left"/>
    </w:lvl>
    <w:lvl w:ilvl="5" w:tplc="0944E9C6">
      <w:numFmt w:val="decimal"/>
      <w:lvlText w:val=""/>
      <w:lvlJc w:val="left"/>
    </w:lvl>
    <w:lvl w:ilvl="6" w:tplc="1696EB16">
      <w:numFmt w:val="decimal"/>
      <w:lvlText w:val=""/>
      <w:lvlJc w:val="left"/>
    </w:lvl>
    <w:lvl w:ilvl="7" w:tplc="648E0D0E">
      <w:numFmt w:val="decimal"/>
      <w:lvlText w:val=""/>
      <w:lvlJc w:val="left"/>
    </w:lvl>
    <w:lvl w:ilvl="8" w:tplc="0E4E2D4A">
      <w:numFmt w:val="decimal"/>
      <w:lvlText w:val=""/>
      <w:lvlJc w:val="left"/>
    </w:lvl>
  </w:abstractNum>
  <w:abstractNum w:abstractNumId="7" w15:restartNumberingAfterBreak="0">
    <w:nsid w:val="6DF07172"/>
    <w:multiLevelType w:val="hybridMultilevel"/>
    <w:tmpl w:val="C0CCEFFE"/>
    <w:lvl w:ilvl="0" w:tplc="759C846A">
      <w:start w:val="1"/>
      <w:numFmt w:val="bullet"/>
      <w:lvlText w:val="•"/>
      <w:lvlJc w:val="left"/>
      <w:pPr>
        <w:ind w:left="720" w:hanging="360"/>
      </w:pPr>
    </w:lvl>
    <w:lvl w:ilvl="1" w:tplc="41D4F612">
      <w:numFmt w:val="decimal"/>
      <w:lvlText w:val=""/>
      <w:lvlJc w:val="left"/>
    </w:lvl>
    <w:lvl w:ilvl="2" w:tplc="9E6AD096">
      <w:numFmt w:val="decimal"/>
      <w:lvlText w:val=""/>
      <w:lvlJc w:val="left"/>
    </w:lvl>
    <w:lvl w:ilvl="3" w:tplc="93EE8A40">
      <w:numFmt w:val="decimal"/>
      <w:lvlText w:val=""/>
      <w:lvlJc w:val="left"/>
    </w:lvl>
    <w:lvl w:ilvl="4" w:tplc="19367BAA">
      <w:numFmt w:val="decimal"/>
      <w:lvlText w:val=""/>
      <w:lvlJc w:val="left"/>
    </w:lvl>
    <w:lvl w:ilvl="5" w:tplc="8892D154">
      <w:numFmt w:val="decimal"/>
      <w:lvlText w:val=""/>
      <w:lvlJc w:val="left"/>
    </w:lvl>
    <w:lvl w:ilvl="6" w:tplc="43B49C6A">
      <w:numFmt w:val="decimal"/>
      <w:lvlText w:val=""/>
      <w:lvlJc w:val="left"/>
    </w:lvl>
    <w:lvl w:ilvl="7" w:tplc="136ECE84">
      <w:numFmt w:val="decimal"/>
      <w:lvlText w:val=""/>
      <w:lvlJc w:val="left"/>
    </w:lvl>
    <w:lvl w:ilvl="8" w:tplc="44B8A88C">
      <w:numFmt w:val="decimal"/>
      <w:lvlText w:val=""/>
      <w:lvlJc w:val="left"/>
    </w:lvl>
  </w:abstractNum>
  <w:abstractNum w:abstractNumId="8" w15:restartNumberingAfterBreak="0">
    <w:nsid w:val="754110F9"/>
    <w:multiLevelType w:val="hybridMultilevel"/>
    <w:tmpl w:val="BD923F5A"/>
    <w:lvl w:ilvl="0" w:tplc="D234977E">
      <w:start w:val="1"/>
      <w:numFmt w:val="bullet"/>
      <w:lvlText w:val="•"/>
      <w:lvlJc w:val="left"/>
      <w:pPr>
        <w:ind w:left="720" w:hanging="360"/>
      </w:pPr>
    </w:lvl>
    <w:lvl w:ilvl="1" w:tplc="2C1EC47C">
      <w:numFmt w:val="decimal"/>
      <w:lvlText w:val=""/>
      <w:lvlJc w:val="left"/>
    </w:lvl>
    <w:lvl w:ilvl="2" w:tplc="3D0A3BCE">
      <w:numFmt w:val="decimal"/>
      <w:lvlText w:val=""/>
      <w:lvlJc w:val="left"/>
    </w:lvl>
    <w:lvl w:ilvl="3" w:tplc="CB9A834A">
      <w:numFmt w:val="decimal"/>
      <w:lvlText w:val=""/>
      <w:lvlJc w:val="left"/>
    </w:lvl>
    <w:lvl w:ilvl="4" w:tplc="21F645C8">
      <w:numFmt w:val="decimal"/>
      <w:lvlText w:val=""/>
      <w:lvlJc w:val="left"/>
    </w:lvl>
    <w:lvl w:ilvl="5" w:tplc="5A0CEA7E">
      <w:numFmt w:val="decimal"/>
      <w:lvlText w:val=""/>
      <w:lvlJc w:val="left"/>
    </w:lvl>
    <w:lvl w:ilvl="6" w:tplc="870C4AB4">
      <w:numFmt w:val="decimal"/>
      <w:lvlText w:val=""/>
      <w:lvlJc w:val="left"/>
    </w:lvl>
    <w:lvl w:ilvl="7" w:tplc="5898504E">
      <w:numFmt w:val="decimal"/>
      <w:lvlText w:val=""/>
      <w:lvlJc w:val="left"/>
    </w:lvl>
    <w:lvl w:ilvl="8" w:tplc="4F40B404">
      <w:numFmt w:val="decimal"/>
      <w:lvlText w:val=""/>
      <w:lvlJc w:val="left"/>
    </w:lvl>
  </w:abstractNum>
  <w:num w:numId="1" w16cid:durableId="1869680946">
    <w:abstractNumId w:val="3"/>
    <w:lvlOverride w:ilvl="0">
      <w:startOverride w:val="1"/>
    </w:lvlOverride>
  </w:num>
  <w:num w:numId="2" w16cid:durableId="712073832">
    <w:abstractNumId w:val="6"/>
    <w:lvlOverride w:ilvl="0">
      <w:startOverride w:val="1"/>
    </w:lvlOverride>
  </w:num>
  <w:num w:numId="3" w16cid:durableId="1412509800">
    <w:abstractNumId w:val="7"/>
    <w:lvlOverride w:ilvl="0">
      <w:startOverride w:val="1"/>
    </w:lvlOverride>
  </w:num>
  <w:num w:numId="4" w16cid:durableId="1260799488">
    <w:abstractNumId w:val="5"/>
    <w:lvlOverride w:ilvl="0">
      <w:startOverride w:val="1"/>
    </w:lvlOverride>
  </w:num>
  <w:num w:numId="5" w16cid:durableId="38821442">
    <w:abstractNumId w:val="8"/>
    <w:lvlOverride w:ilvl="0">
      <w:startOverride w:val="1"/>
    </w:lvlOverride>
  </w:num>
  <w:num w:numId="6" w16cid:durableId="483551807">
    <w:abstractNumId w:val="4"/>
    <w:lvlOverride w:ilvl="0">
      <w:startOverride w:val="1"/>
    </w:lvlOverride>
  </w:num>
  <w:num w:numId="7" w16cid:durableId="1153177942">
    <w:abstractNumId w:val="1"/>
    <w:lvlOverride w:ilvl="0">
      <w:startOverride w:val="1"/>
    </w:lvlOverride>
  </w:num>
  <w:num w:numId="8" w16cid:durableId="1995137345">
    <w:abstractNumId w:val="2"/>
    <w:lvlOverride w:ilvl="0">
      <w:startOverride w:val="1"/>
    </w:lvlOverride>
  </w:num>
  <w:num w:numId="9" w16cid:durableId="70216929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E7"/>
    <w:rsid w:val="00007E05"/>
    <w:rsid w:val="005D52E7"/>
    <w:rsid w:val="008E62FE"/>
    <w:rsid w:val="00B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AED3"/>
  <w15:docId w15:val="{ABD5046B-B072-4F64-B196-425B9C7B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00" w:after="12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4B5"/>
      <w:sz w:val="24"/>
      <w:szCs w:val="24"/>
    </w:rPr>
  </w:style>
  <w:style w:type="paragraph" w:styleId="Heading3">
    <w:name w:val="heading 3"/>
    <w:uiPriority w:val="9"/>
    <w:semiHidden/>
    <w:unhideWhenUsed/>
    <w:qFormat/>
    <w:pPr>
      <w:spacing w:before="160" w:after="80"/>
      <w:outlineLvl w:val="2"/>
    </w:pPr>
    <w:rPr>
      <w:b/>
      <w:bCs/>
      <w:color w:val="404040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after="120"/>
      <w:jc w:val="center"/>
    </w:pPr>
    <w:rPr>
      <w:b/>
      <w:bCs/>
      <w:color w:val="000000"/>
      <w:sz w:val="40"/>
      <w:szCs w:val="40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1540</Words>
  <Characters>8782</Characters>
  <Application>Microsoft Office Word</Application>
  <DocSecurity>0</DocSecurity>
  <Lines>73</Lines>
  <Paragraphs>20</Paragraphs>
  <ScaleCrop>false</ScaleCrop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365 Pro Plus</cp:lastModifiedBy>
  <cp:revision>2</cp:revision>
  <dcterms:created xsi:type="dcterms:W3CDTF">2025-12-28T02:34:00Z</dcterms:created>
  <dcterms:modified xsi:type="dcterms:W3CDTF">2025-12-28T02:34:00Z</dcterms:modified>
</cp:coreProperties>
</file>