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EVIDENCE OF TRESPASS AND BREACH OF LEASE</w:t>
      </w:r>
    </w:p>
    <w:p>
      <w:pPr>
        <w:spacing w:after="60"/>
        <w:jc w:val="center"/>
      </w:pPr>
      <w:r>
        <w:rPr>
          <w:b/>
          <w:bCs/>
          <w:sz w:val="24"/>
          <w:szCs w:val="24"/>
        </w:rPr>
        <w:t xml:space="preserve">Flat 14, 14-16 Carroun Road, London SW8 1JT</w:t>
      </w:r>
    </w:p>
    <w:p>
      <w:pPr>
        <w:spacing w:after="240"/>
        <w:jc w:val="center"/>
      </w:pPr>
      <w:r>
        <w:rPr>
          <w:i/>
          <w:iCs/>
          <w:color w:val="666666"/>
          <w:sz w:val="20"/>
          <w:szCs w:val="20"/>
        </w:rPr>
        <w:t xml:space="preserve">Compiled from correspondence, admissions, and lease provisions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1F4E79" w:sz="2"/>
              <w:left w:val="single" w:color="1F4E79" w:sz="2"/>
              <w:bottom w:val="single" w:color="1F4E79" w:sz="2"/>
              <w:right w:val="single" w:color="1F4E79" w:sz="2"/>
            </w:tcBorders>
            <w:shd w:fill="FFF2CC" w:val="clear"/>
          </w:tcPr>
          <w:p>
            <w:pPr>
              <w:spacing w:before="100" w:after="100"/>
            </w:pPr>
            <w:r>
              <w:rPr>
                <w:b/>
                <w:bCs/>
                <w:color w:val="806000"/>
                <w:sz w:val="26"/>
                <w:szCs w:val="26"/>
              </w:rPr>
              <w:t xml:space="preserve">SUMMARY: WHAT THIS DOCUMENT PROVES</w:t>
            </w:r>
          </w:p>
          <w:p>
            <w:pPr>
              <w:pStyle w:val="ListParagraph"/>
              <w:numPr>
                <w:ilvl w:val="0"/>
                <w:numId w:val="2"/>
              </w:numPr>
            </w:pPr>
            <w:r>
              <w:rPr>
                <w:b/>
                <w:bCs/>
              </w:rPr>
              <w:t xml:space="preserve">The roof is the Landlord's property </w:t>
            </w:r>
            <w:r>
              <w:t xml:space="preserve">(Retained Parts under the Lease)</w:t>
            </w:r>
          </w:p>
          <w:p>
            <w:pPr>
              <w:pStyle w:val="ListParagraph"/>
              <w:numPr>
                <w:ilvl w:val="0"/>
                <w:numId w:val="2"/>
              </w:numPr>
            </w:pPr>
            <w:r>
              <w:rPr>
                <w:b/>
                <w:bCs/>
              </w:rPr>
              <w:t xml:space="preserve">Al Sarpong had no right </w:t>
            </w:r>
            <w:r>
              <w:t xml:space="preserve">to access, alter, or instruct contractors on the roof</w:t>
            </w:r>
          </w:p>
          <w:p>
            <w:pPr>
              <w:pStyle w:val="ListParagraph"/>
              <w:numPr>
                <w:ilvl w:val="0"/>
                <w:numId w:val="2"/>
              </w:numPr>
            </w:pPr>
            <w:r>
              <w:rPr>
                <w:b/>
                <w:bCs/>
              </w:rPr>
              <w:t xml:space="preserve">Al Sarpong admits </w:t>
            </w:r>
            <w:r>
              <w:t xml:space="preserve">through his solicitors that he carried out 2022 roof works</w:t>
            </w:r>
          </w:p>
          <w:p>
            <w:pPr>
              <w:pStyle w:val="ListParagraph"/>
              <w:numPr>
                <w:ilvl w:val="0"/>
                <w:numId w:val="2"/>
              </w:numPr>
            </w:pPr>
            <w:r>
              <w:rPr>
                <w:b/>
                <w:bCs/>
              </w:rPr>
              <w:t xml:space="preserve">No consent was obtained </w:t>
            </w:r>
            <w:r>
              <w:t xml:space="preserve">from the Landlord before the works</w:t>
            </w:r>
          </w:p>
          <w:p>
            <w:pPr>
              <w:pStyle w:val="ListParagraph"/>
              <w:numPr>
                <w:ilvl w:val="0"/>
                <w:numId w:val="2"/>
              </w:numPr>
            </w:pPr>
            <w:r>
              <w:rPr>
                <w:b/>
                <w:bCs/>
              </w:rPr>
              <w:t xml:space="preserve">This constitutes trespass </w:t>
            </w:r>
            <w:r>
              <w:t xml:space="preserve">(interference with another's property without permission)</w:t>
            </w:r>
          </w:p>
          <w:p>
            <w:pPr>
              <w:pStyle w:val="ListParagraph"/>
              <w:numPr>
                <w:ilvl w:val="0"/>
                <w:numId w:val="2"/>
              </w:numPr>
              <w:spacing w:after="100"/>
            </w:pPr>
            <w:r>
              <w:rPr>
                <w:b/>
                <w:bCs/>
              </w:rPr>
              <w:t xml:space="preserve">This also constitutes breach of Clause 8.1 </w:t>
            </w:r>
            <w:r>
              <w:t xml:space="preserve">(prohibition on external/structural alterations)</w:t>
            </w:r>
          </w:p>
        </w:tc>
      </w:tr>
    </w:tbl>
    <w:p>
      <w:pPr>
        <w:pStyle w:val="Heading1"/>
      </w:pPr>
      <w:r>
        <w:t xml:space="preserve">PART 1: LEASE PROVISIONS ESTABLISHING LANDLORD'S OWNERSHIP OF ROOF</w:t>
      </w:r>
    </w:p>
    <w:p>
      <w:pPr>
        <w:pStyle w:val="Heading2"/>
      </w:pPr>
      <w:r>
        <w:t xml:space="preserve">1.1 The Roof is Part of the 'Retained Parts' (Landlord's Property)</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999999" w:sz="1"/>
              <w:left w:val="single" w:color="999999" w:sz="1"/>
              <w:bottom w:val="single" w:color="999999" w:sz="1"/>
              <w:right w:val="single" w:color="999999" w:sz="1"/>
            </w:tcBorders>
            <w:shd w:fill="E8F4FD" w:val="clear"/>
          </w:tcPr>
          <w:p>
            <w:pPr>
              <w:spacing w:before="60" w:after="60"/>
            </w:pPr>
            <w:r>
              <w:rPr>
                <w:b/>
                <w:bCs/>
                <w:color w:val="1F4E79"/>
              </w:rPr>
              <w:t xml:space="preserve">SOURCE: </w:t>
            </w:r>
            <w:r>
              <w:rPr>
                <w:b/>
                <w:bCs/>
              </w:rPr>
              <w:t xml:space="preserve">Lease dated 8 November 2013, Clause 1.1 (pages 8-9)</w:t>
            </w:r>
          </w:p>
          <w:p>
            <w:pPr>
              <w:spacing w:after="80"/>
              <w:ind w:left="288" w:right="288"/>
            </w:pPr>
            <w:r>
              <w:rPr>
                <w:i/>
                <w:iCs/>
              </w:rPr>
              <w:t xml:space="preserve">"Retained Parts: all parts of the Building other than the Property and the Adjoining Flat including:</w:t>
            </w:r>
          </w:p>
          <w:p>
            <w:pPr>
              <w:ind w:left="576" w:right="288"/>
            </w:pPr>
            <w:r>
              <w:rPr>
                <w:i/>
                <w:iCs/>
              </w:rPr>
              <w:t xml:space="preserve">(a) the main structure of the Building including </w:t>
            </w:r>
            <w:r>
              <w:rPr>
                <w:b/>
                <w:bCs/>
                <w:i/>
                <w:iCs/>
              </w:rPr>
              <w:t xml:space="preserve">the roof and roof structures</w:t>
            </w:r>
            <w:r>
              <w:rPr>
                <w:i/>
                <w:iCs/>
              </w:rPr>
              <w:t xml:space="preserve">, the foundations, the external walls and internal load bearing walls, the structural timbers, the joists and the guttering and the structure of the balconies..."</w:t>
            </w:r>
          </w:p>
        </w:tc>
      </w:tr>
    </w:tbl>
    <w:p>
      <w:pPr>
        <w:spacing w:before="120" w:after="80"/>
      </w:pPr>
      <w:r>
        <w:rPr>
          <w:b/>
          <w:bCs/>
        </w:rPr>
        <w:t xml:space="preserve">Legal significance: </w:t>
      </w:r>
      <w:r>
        <w:t xml:space="preserve">The roof is </w:t>
      </w:r>
      <w:r>
        <w:rPr>
          <w:b/>
          <w:bCs/>
          <w:i/>
          <w:iCs/>
        </w:rPr>
        <w:t xml:space="preserve">expressly</w:t>
      </w:r>
      <w:r>
        <w:t xml:space="preserve"> included in the definition of Retained Parts. It belongs to the Landlord, not the Tenant.</w:t>
      </w:r>
    </w:p>
    <w:p>
      <w:pPr>
        <w:pStyle w:val="Heading2"/>
      </w:pPr>
      <w:r>
        <w:t xml:space="preserve">1.2 The Tenant's Demise Excludes the Retained Parts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999999" w:sz="1"/>
              <w:left w:val="single" w:color="999999" w:sz="1"/>
              <w:bottom w:val="single" w:color="999999" w:sz="1"/>
              <w:right w:val="single" w:color="999999" w:sz="1"/>
            </w:tcBorders>
            <w:shd w:fill="E8F4FD" w:val="clear"/>
          </w:tcPr>
          <w:p>
            <w:pPr>
              <w:spacing w:before="60" w:after="60"/>
            </w:pPr>
            <w:r>
              <w:rPr>
                <w:b/>
                <w:bCs/>
                <w:color w:val="1F4E79"/>
              </w:rPr>
              <w:t xml:space="preserve">SOURCE: </w:t>
            </w:r>
            <w:r>
              <w:rPr>
                <w:b/>
                <w:bCs/>
              </w:rPr>
              <w:t xml:space="preserve">Lease dated 8 November 2013, Schedule 1, paragraph 2 (page 19)</w:t>
            </w:r>
          </w:p>
          <w:p>
            <w:pPr>
              <w:spacing w:after="80"/>
              <w:ind w:left="288" w:right="288"/>
            </w:pPr>
            <w:r>
              <w:rPr>
                <w:i/>
                <w:iCs/>
              </w:rPr>
              <w:t xml:space="preserve">"2. The Property shall </w:t>
            </w:r>
            <w:r>
              <w:rPr>
                <w:b/>
                <w:bCs/>
                <w:i/>
                <w:iCs/>
              </w:rPr>
              <w:t xml:space="preserve">not include any of the Retained Parts</w:t>
            </w:r>
            <w:r>
              <w:rPr>
                <w:i/>
                <w:iCs/>
              </w:rPr>
              <w:t xml:space="preserve">."</w:t>
            </w:r>
          </w:p>
        </w:tc>
      </w:tr>
    </w:tbl>
    <w:p>
      <w:pPr>
        <w:spacing w:before="120" w:after="80"/>
      </w:pPr>
      <w:r>
        <w:rPr>
          <w:b/>
          <w:bCs/>
        </w:rPr>
        <w:t xml:space="preserve">Legal significance: </w:t>
      </w:r>
      <w:r>
        <w:t xml:space="preserve">The Tenant's property (the 'Demised Premises') is limited to the interior of the flat. The roof is </w:t>
      </w:r>
      <w:r>
        <w:rPr>
          <w:b/>
          <w:bCs/>
        </w:rPr>
        <w:t xml:space="preserve">expressly excluded</w:t>
      </w:r>
      <w:r>
        <w:t xml:space="preserve">.</w:t>
      </w:r>
    </w:p>
    <w:p>
      <w:pPr>
        <w:pStyle w:val="Heading2"/>
      </w:pPr>
      <w:r>
        <w:t xml:space="preserve">1.3 Prohibition on External/Structural Alterations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999999" w:sz="1"/>
              <w:left w:val="single" w:color="999999" w:sz="1"/>
              <w:bottom w:val="single" w:color="999999" w:sz="1"/>
              <w:right w:val="single" w:color="999999" w:sz="1"/>
            </w:tcBorders>
            <w:shd w:fill="E8F4FD" w:val="clear"/>
          </w:tcPr>
          <w:p>
            <w:pPr>
              <w:spacing w:before="60" w:after="60"/>
            </w:pPr>
            <w:r>
              <w:rPr>
                <w:b/>
                <w:bCs/>
                <w:color w:val="1F4E79"/>
              </w:rPr>
              <w:t xml:space="preserve">SOURCE: </w:t>
            </w:r>
            <w:r>
              <w:rPr>
                <w:b/>
                <w:bCs/>
              </w:rPr>
              <w:t xml:space="preserve">Lease dated 8 November 2013, Schedule 4, Clause 8.1 (page 26)</w:t>
            </w:r>
          </w:p>
          <w:p>
            <w:pPr>
              <w:spacing w:after="80"/>
              <w:ind w:left="288" w:right="288"/>
            </w:pPr>
            <w:r>
              <w:rPr>
                <w:i/>
                <w:iCs/>
              </w:rPr>
              <w:t xml:space="preserve">"8.1 </w:t>
            </w:r>
            <w:r>
              <w:rPr>
                <w:b/>
                <w:bCs/>
                <w:i/>
                <w:iCs/>
              </w:rPr>
              <w:t xml:space="preserve">Not to make any external or structural alteration or addition</w:t>
            </w:r>
            <w:r>
              <w:rPr>
                <w:i/>
                <w:iCs/>
              </w:rPr>
              <w:t xml:space="preserve"> to the Property or make any opening in any boundary of the Property or </w:t>
            </w:r>
            <w:r>
              <w:rPr>
                <w:b/>
                <w:bCs/>
                <w:i/>
                <w:iCs/>
              </w:rPr>
              <w:t xml:space="preserve">cut or maim any structural parts of the Building</w:t>
            </w:r>
            <w:r>
              <w:rPr>
                <w:i/>
                <w:iCs/>
              </w:rPr>
              <w:t xml:space="preserve">."</w:t>
            </w:r>
          </w:p>
        </w:tc>
      </w:tr>
    </w:tbl>
    <w:p>
      <w:pPr>
        <w:spacing w:before="120" w:after="80"/>
      </w:pPr>
      <w:r>
        <w:rPr>
          <w:b/>
          <w:bCs/>
        </w:rPr>
        <w:t xml:space="preserve">Legal significance: </w:t>
      </w:r>
      <w:r>
        <w:t xml:space="preserve">This is an </w:t>
      </w:r>
      <w:r>
        <w:rPr>
          <w:b/>
          <w:bCs/>
        </w:rPr>
        <w:t xml:space="preserve">absolute prohibition</w:t>
      </w:r>
      <w:r>
        <w:t xml:space="preserve">. The Tenant may not make </w:t>
      </w:r>
      <w:r>
        <w:rPr>
          <w:i/>
          <w:iCs/>
        </w:rPr>
        <w:t xml:space="preserve">any</w:t>
      </w:r>
      <w:r>
        <w:t xml:space="preserve"> external or structural alteration. The roof is both external and structural.</w:t>
      </w:r>
    </w:p>
    <w:p>
      <w:r>
        <w:br w:type="page"/>
      </w:r>
    </w:p>
    <w:p>
      <w:pPr>
        <w:pStyle w:val="Heading1"/>
      </w:pPr>
      <w:r>
        <w:t xml:space="preserve">PART 2: WRIGHT HASSALL LETTER – ADMISSIONS OF UNAUTHORISED WORKS</w:t>
      </w:r>
    </w:p>
    <w:p>
      <w:pPr>
        <w:spacing w:after="120"/>
      </w:pPr>
      <w:r>
        <w:t xml:space="preserve">The following extracts are from Wright Hassall LLP's letter dated </w:t>
      </w:r>
      <w:r>
        <w:rPr>
          <w:b/>
          <w:bCs/>
        </w:rPr>
        <w:t xml:space="preserve">14 November 2025</w:t>
      </w:r>
      <w:r>
        <w:t xml:space="preserve"> (Ref: 120683/1), written on behalf of Al Sarpong. Each extract contains an admission relevant to trespass and breach of lease.</w:t>
      </w:r>
    </w:p>
    <w:p>
      <w:pPr>
        <w:pStyle w:val="Heading2"/>
      </w:pPr>
      <w:r>
        <w:t xml:space="preserve">2.1 Admission: Tenant Carried Out Roof Works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999999" w:sz="1"/>
              <w:left w:val="single" w:color="999999" w:sz="1"/>
              <w:bottom w:val="single" w:color="999999" w:sz="1"/>
              <w:right w:val="single" w:color="999999" w:sz="1"/>
            </w:tcBorders>
            <w:shd w:fill="FCE4D6" w:val="clear"/>
          </w:tcPr>
          <w:p>
            <w:pPr>
              <w:spacing w:before="60" w:after="60"/>
            </w:pPr>
            <w:r>
              <w:rPr>
                <w:b/>
                <w:bCs/>
                <w:color w:val="C65911"/>
              </w:rPr>
              <w:t xml:space="preserve">SOURCE: </w:t>
            </w:r>
            <w:r>
              <w:rPr>
                <w:b/>
                <w:bCs/>
              </w:rPr>
              <w:t xml:space="preserve">Wright Hassall letter, 14 November 2025, Paragraph 15</w:t>
            </w:r>
          </w:p>
          <w:p>
            <w:pPr>
              <w:spacing w:after="80"/>
              <w:ind w:left="288" w:right="288"/>
            </w:pPr>
            <w:r>
              <w:rPr>
                <w:i/>
                <w:iCs/>
              </w:rPr>
              <w:t xml:space="preserve">"Your letter makes a baseless assertion that </w:t>
            </w:r>
            <w:r>
              <w:rPr>
                <w:b/>
                <w:bCs/>
                <w:i/>
                <w:iCs/>
              </w:rPr>
              <w:t xml:space="preserve">works carried out by our client in 2022</w:t>
            </w:r>
            <w:r>
              <w:rPr>
                <w:i/>
                <w:iCs/>
              </w:rPr>
              <w:t xml:space="preserve"> have exacerbated the issue."</w:t>
            </w:r>
          </w:p>
        </w:tc>
      </w:tr>
    </w:tbl>
    <w:p>
      <w:pPr>
        <w:spacing w:before="100" w:after="60"/>
      </w:pPr>
      <w:r>
        <w:rPr>
          <w:b/>
          <w:bCs/>
          <w:color w:val="C00000"/>
        </w:rPr>
        <w:t xml:space="preserve">Why this matters: </w:t>
      </w:r>
      <w:r>
        <w:t xml:space="preserve">Wright Hassall </w:t>
      </w:r>
      <w:r>
        <w:rPr>
          <w:b/>
          <w:bCs/>
        </w:rPr>
        <w:t xml:space="preserve">expressly admits</w:t>
      </w:r>
      <w:r>
        <w:t xml:space="preserve"> that their client (Al Sarpong) carried out works to the roof in 2022. This is a direct admission from the opposing solicitor.</w:t>
      </w:r>
    </w:p>
    <w:p>
      <w:pPr>
        <w:pStyle w:val="Heading2"/>
      </w:pPr>
      <w:r>
        <w:t xml:space="preserve">2.2 Admission: No Consent Obtained</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999999" w:sz="1"/>
              <w:left w:val="single" w:color="999999" w:sz="1"/>
              <w:bottom w:val="single" w:color="999999" w:sz="1"/>
              <w:right w:val="single" w:color="999999" w:sz="1"/>
            </w:tcBorders>
            <w:shd w:fill="FCE4D6" w:val="clear"/>
          </w:tcPr>
          <w:p>
            <w:pPr>
              <w:spacing w:before="60" w:after="60"/>
            </w:pPr>
            <w:r>
              <w:rPr>
                <w:b/>
                <w:bCs/>
                <w:color w:val="C65911"/>
              </w:rPr>
              <w:t xml:space="preserve">SOURCE: </w:t>
            </w:r>
            <w:r>
              <w:rPr>
                <w:b/>
                <w:bCs/>
              </w:rPr>
              <w:t xml:space="preserve">Wright Hassall letter, 14 November 2025, Paragraph 16</w:t>
            </w:r>
          </w:p>
          <w:p>
            <w:pPr>
              <w:spacing w:after="80"/>
              <w:ind w:left="288" w:right="288"/>
            </w:pPr>
            <w:r>
              <w:rPr>
                <w:i/>
                <w:iCs/>
              </w:rPr>
              <w:t xml:space="preserve">"Our client instructs that </w:t>
            </w:r>
            <w:r>
              <w:rPr>
                <w:b/>
                <w:bCs/>
                <w:i/>
                <w:iCs/>
              </w:rPr>
              <w:t xml:space="preserve">the 2022 roof works were never presented to your client as a long-term solution</w:t>
            </w:r>
            <w:r>
              <w:rPr>
                <w:i/>
                <w:iCs/>
              </w:rPr>
              <w:t xml:space="preserve">, so it is far from surprising that leaks have occurred again."</w:t>
            </w:r>
          </w:p>
        </w:tc>
      </w:tr>
    </w:tbl>
    <w:p>
      <w:pPr>
        <w:spacing w:before="100" w:after="60"/>
      </w:pPr>
      <w:r>
        <w:rPr>
          <w:b/>
          <w:bCs/>
          <w:color w:val="C00000"/>
        </w:rPr>
        <w:t xml:space="preserve">Why this matters: </w:t>
      </w:r>
      <w:r>
        <w:t xml:space="preserve">The works were </w:t>
      </w:r>
      <w:r>
        <w:rPr>
          <w:b/>
          <w:bCs/>
        </w:rPr>
        <w:t xml:space="preserve">"never presented"</w:t>
      </w:r>
      <w:r>
        <w:t xml:space="preserve"> to the Landlord – confirming they were done without notice, consultation, or consent. This is an implicit admission of no consent.</w:t>
      </w:r>
    </w:p>
    <w:p>
      <w:pPr>
        <w:pStyle w:val="Heading2"/>
      </w:pPr>
      <w:r>
        <w:t xml:space="preserve">2.3 Admission: Unilateral Self-Help Action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999999" w:sz="1"/>
              <w:left w:val="single" w:color="999999" w:sz="1"/>
              <w:bottom w:val="single" w:color="999999" w:sz="1"/>
              <w:right w:val="single" w:color="999999" w:sz="1"/>
            </w:tcBorders>
            <w:shd w:fill="FCE4D6" w:val="clear"/>
          </w:tcPr>
          <w:p>
            <w:pPr>
              <w:spacing w:before="60" w:after="60"/>
            </w:pPr>
            <w:r>
              <w:rPr>
                <w:b/>
                <w:bCs/>
                <w:color w:val="C65911"/>
              </w:rPr>
              <w:t xml:space="preserve">SOURCE: </w:t>
            </w:r>
            <w:r>
              <w:rPr>
                <w:b/>
                <w:bCs/>
              </w:rPr>
              <w:t xml:space="preserve">Wright Hassall letter, 14 November 2025, Paragraph 16</w:t>
            </w:r>
          </w:p>
          <w:p>
            <w:pPr>
              <w:spacing w:after="80"/>
              <w:ind w:left="288" w:right="288"/>
            </w:pPr>
            <w:r>
              <w:rPr>
                <w:i/>
                <w:iCs/>
              </w:rPr>
              <w:t xml:space="preserve">"...our client instructs that he made your client aware of the issues in March 2021 and your client said it would consider the position and revert back to him. </w:t>
            </w:r>
            <w:r>
              <w:rPr>
                <w:b/>
                <w:bCs/>
                <w:i/>
                <w:iCs/>
              </w:rPr>
              <w:t xml:space="preserve">No response was received, so our client carried out the short-term solution to address the issue</w:t>
            </w:r>
            <w:r>
              <w:rPr>
                <w:i/>
                <w:iCs/>
              </w:rPr>
              <w:t xml:space="preserve">."</w:t>
            </w:r>
          </w:p>
        </w:tc>
      </w:tr>
    </w:tbl>
    <w:p>
      <w:pPr>
        <w:spacing w:before="100" w:after="60"/>
      </w:pPr>
      <w:r>
        <w:rPr>
          <w:b/>
          <w:bCs/>
          <w:color w:val="C00000"/>
        </w:rPr>
        <w:t xml:space="preserve">Why this matters: </w:t>
      </w:r>
      <w:r>
        <w:t xml:space="preserve">This admits that Al Sarpong acted </w:t>
      </w:r>
      <w:r>
        <w:rPr>
          <w:b/>
          <w:bCs/>
        </w:rPr>
        <w:t xml:space="preserve">unilaterally</w:t>
      </w:r>
      <w:r>
        <w:t xml:space="preserve"> in "self-help" without obtaining consent. The Lease grants the Tenant no right to carry out works to the Retained Parts – regardless of whether the Landlord had responded.</w:t>
      </w:r>
    </w:p>
    <w:p>
      <w:pPr>
        <w:spacing w:before="100" w:after="60"/>
      </w:pPr>
      <w:r>
        <w:rPr>
          <w:b/>
          <w:bCs/>
          <w:color w:val="C00000"/>
        </w:rPr>
        <w:t xml:space="preserve">IMPORTANT – Timeline Discrepancy: </w:t>
      </w:r>
      <w:r>
        <w:t xml:space="preserve">Wright Hassall claims Al notified the Landlord in </w:t>
      </w:r>
      <w:r>
        <w:rPr>
          <w:b/>
          <w:bCs/>
        </w:rPr>
        <w:t xml:space="preserve">March 2021</w:t>
      </w:r>
      <w:r>
        <w:t xml:space="preserve">. However, documentary evidence shows first contact was </w:t>
      </w:r>
      <w:r>
        <w:rPr>
          <w:b/>
          <w:bCs/>
        </w:rPr>
        <w:t xml:space="preserve">2 March 2022</w:t>
      </w:r>
      <w:r>
        <w:t xml:space="preserve"> – a one-year discrepancy that undermines their credibility.</w:t>
      </w:r>
    </w:p>
    <w:p>
      <w:pPr>
        <w:pStyle w:val="Heading2"/>
      </w:pPr>
      <w:r>
        <w:t xml:space="preserve">2.4 Admission: Photograph of Roof Before Works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999999" w:sz="1"/>
              <w:left w:val="single" w:color="999999" w:sz="1"/>
              <w:bottom w:val="single" w:color="999999" w:sz="1"/>
              <w:right w:val="single" w:color="999999" w:sz="1"/>
            </w:tcBorders>
            <w:shd w:fill="FCE4D6" w:val="clear"/>
          </w:tcPr>
          <w:p>
            <w:pPr>
              <w:spacing w:before="60" w:after="60"/>
            </w:pPr>
            <w:r>
              <w:rPr>
                <w:b/>
                <w:bCs/>
                <w:color w:val="C65911"/>
              </w:rPr>
              <w:t xml:space="preserve">SOURCE: </w:t>
            </w:r>
            <w:r>
              <w:rPr>
                <w:b/>
                <w:bCs/>
              </w:rPr>
              <w:t xml:space="preserve">Wright Hassall letter, 14 November 2025, Paragraph 17</w:t>
            </w:r>
          </w:p>
          <w:p>
            <w:pPr>
              <w:spacing w:after="80"/>
              <w:ind w:left="288" w:right="288"/>
            </w:pPr>
            <w:r>
              <w:rPr>
                <w:i/>
                <w:iCs/>
              </w:rPr>
              <w:t xml:space="preserve">"Furthermore, our client has provided the attached photograph, which he instructs shows </w:t>
            </w:r>
            <w:r>
              <w:rPr>
                <w:b/>
                <w:bCs/>
                <w:i/>
                <w:iCs/>
              </w:rPr>
              <w:t xml:space="preserve">the state of the roof, prior to the completion of the 2022 roof works</w:t>
            </w:r>
            <w:r>
              <w:rPr>
                <w:i/>
                <w:iCs/>
              </w:rPr>
              <w:t xml:space="preserve">."</w:t>
            </w:r>
          </w:p>
        </w:tc>
      </w:tr>
    </w:tbl>
    <w:p>
      <w:pPr>
        <w:spacing w:before="100" w:after="60"/>
      </w:pPr>
      <w:r>
        <w:rPr>
          <w:b/>
          <w:bCs/>
          <w:color w:val="C00000"/>
        </w:rPr>
        <w:t xml:space="preserve">Why this matters: </w:t>
      </w:r>
      <w:r>
        <w:t xml:space="preserve">This confirms: (a) the Tenant photographed the roof, meaning he accessed it; (b) works were significant enough to warrant 'before' photos; and (c) Wright Hassall acknowledges the works took place.</w:t>
      </w:r>
    </w:p>
    <w:p>
      <w:pPr>
        <w:pStyle w:val="Heading2"/>
      </w:pPr>
      <w:r>
        <w:t xml:space="preserve">2.5 Implicit Admission: Roof Not Part of Tenant's Property</w:t>
      </w:r>
    </w:p>
    <w:p>
      <w:pPr>
        <w:spacing w:after="80"/>
      </w:pPr>
      <w:r>
        <w:rPr>
          <w:b/>
          <w:bCs/>
        </w:rPr>
        <w:t xml:space="preserve">Significantly, </w:t>
      </w:r>
      <w:r>
        <w:t xml:space="preserve">across paragraphs 15-17 of the Wright Hassall letter, they </w:t>
      </w:r>
      <w:r>
        <w:rPr>
          <w:b/>
          <w:bCs/>
        </w:rPr>
        <w:t xml:space="preserve">never claim</w:t>
      </w:r>
      <w:r>
        <w:t xml:space="preserve">:</w:t>
      </w:r>
    </w:p>
    <w:p>
      <w:pPr>
        <w:pStyle w:val="ListParagraph"/>
        <w:numPr>
          <w:ilvl w:val="0"/>
          <w:numId w:val="3"/>
        </w:numPr>
      </w:pPr>
      <w:r>
        <w:t xml:space="preserve">that the roof was part of Al Sarpong's demise</w:t>
      </w:r>
    </w:p>
    <w:p>
      <w:pPr>
        <w:pStyle w:val="ListParagraph"/>
        <w:numPr>
          <w:ilvl w:val="0"/>
          <w:numId w:val="3"/>
        </w:numPr>
      </w:pPr>
      <w:r>
        <w:t xml:space="preserve">that consent was given by the Landlord</w:t>
      </w:r>
    </w:p>
    <w:p>
      <w:pPr>
        <w:pStyle w:val="ListParagraph"/>
        <w:numPr>
          <w:ilvl w:val="0"/>
          <w:numId w:val="3"/>
        </w:numPr>
      </w:pPr>
      <w:r>
        <w:t xml:space="preserve">that Al Sarpong had a lawful right to work on the roof</w:t>
      </w:r>
    </w:p>
    <w:p>
      <w:pPr>
        <w:spacing w:before="100" w:after="60"/>
      </w:pPr>
      <w:r>
        <w:rPr>
          <w:b/>
          <w:bCs/>
          <w:color w:val="C00000"/>
        </w:rPr>
        <w:t xml:space="preserve">Why this matters: </w:t>
      </w:r>
      <w:r>
        <w:t xml:space="preserve">Courts and Tribunals treat </w:t>
      </w:r>
      <w:r>
        <w:rPr>
          <w:b/>
          <w:bCs/>
        </w:rPr>
        <w:t xml:space="preserve">silence on a necessary fact as an implicit concession</w:t>
      </w:r>
      <w:r>
        <w:t xml:space="preserve">. If Wright Hassall could have argued the Tenant had a right to the roof, they would have done so.</w:t>
      </w:r>
    </w:p>
    <w:p>
      <w:r>
        <w:br w:type="page"/>
      </w:r>
    </w:p>
    <w:p>
      <w:pPr>
        <w:pStyle w:val="Heading1"/>
      </w:pPr>
      <w:r>
        <w:t xml:space="preserve">PART 3: AL SARPONG'S OWN ADMISSIONS IN CORRESPONDENCE</w:t>
      </w:r>
    </w:p>
    <w:p>
      <w:pPr>
        <w:spacing w:after="120"/>
      </w:pPr>
      <w:r>
        <w:t xml:space="preserve">The following extracts are from Al Sarpong's own emails, further confirming his unauthorised actions.</w:t>
      </w:r>
    </w:p>
    <w:p>
      <w:pPr>
        <w:pStyle w:val="Heading2"/>
      </w:pPr>
      <w:r>
        <w:t xml:space="preserve">3.1 Admission: Tenant Selected and Instructed Contractor</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999999" w:sz="1"/>
              <w:left w:val="single" w:color="999999" w:sz="1"/>
              <w:bottom w:val="single" w:color="999999" w:sz="1"/>
              <w:right w:val="single" w:color="999999" w:sz="1"/>
            </w:tcBorders>
            <w:shd w:fill="E2EFDA" w:val="clear"/>
          </w:tcPr>
          <w:p>
            <w:pPr>
              <w:spacing w:before="60" w:after="60"/>
            </w:pPr>
            <w:r>
              <w:rPr>
                <w:b/>
                <w:bCs/>
                <w:color w:val="2E7D32"/>
              </w:rPr>
              <w:t xml:space="preserve">SOURCE: </w:t>
            </w:r>
            <w:r>
              <w:rPr>
                <w:b/>
                <w:bCs/>
              </w:rPr>
              <w:t xml:space="preserve">Email from Al Sarpong to Katerina, 11 May 2023</w:t>
            </w:r>
          </w:p>
          <w:p>
            <w:pPr>
              <w:spacing w:after="80"/>
              <w:ind w:left="288" w:right="288"/>
            </w:pPr>
            <w:r>
              <w:rPr>
                <w:i/>
                <w:iCs/>
              </w:rPr>
              <w:t xml:space="preserve">"I should correct you - it was </w:t>
            </w:r>
            <w:r>
              <w:rPr>
                <w:b/>
                <w:bCs/>
                <w:i/>
                <w:iCs/>
              </w:rPr>
              <w:t xml:space="preserve">Solution Roofing</w:t>
            </w:r>
            <w:r>
              <w:rPr>
                <w:i/>
                <w:iCs/>
              </w:rPr>
              <w:t xml:space="preserve"> that did work and this is clearly stated on the invoice I presented to you. I do not have any documented quotes but I did some ringing around and also went on to the My Builder website... Bearing in mind the emergency nature of the leak, I did not have much time to play but was able to </w:t>
            </w:r>
            <w:r>
              <w:rPr>
                <w:b/>
                <w:bCs/>
                <w:i/>
                <w:iCs/>
              </w:rPr>
              <w:t xml:space="preserve">select the contractor via online consultation</w:t>
            </w:r>
            <w:r>
              <w:rPr>
                <w:i/>
                <w:iCs/>
              </w:rPr>
              <w:t xml:space="preserve">."</w:t>
            </w:r>
          </w:p>
        </w:tc>
      </w:tr>
    </w:tbl>
    <w:p>
      <w:pPr>
        <w:spacing w:before="100" w:after="60"/>
      </w:pPr>
      <w:r>
        <w:rPr>
          <w:b/>
          <w:bCs/>
          <w:color w:val="C00000"/>
        </w:rPr>
        <w:t xml:space="preserve">Why this matters: </w:t>
      </w:r>
      <w:r>
        <w:t xml:space="preserve">Al Sarpong admits </w:t>
      </w:r>
      <w:r>
        <w:rPr>
          <w:b/>
          <w:bCs/>
        </w:rPr>
        <w:t xml:space="preserve">he selected and instructed the contractor himself</w:t>
      </w:r>
      <w:r>
        <w:t xml:space="preserve"> – without involving the Landlord. He had no right to instruct contractors to work on the Landlord's Retained Parts.</w:t>
      </w:r>
    </w:p>
    <w:p>
      <w:pPr>
        <w:pStyle w:val="Heading2"/>
      </w:pPr>
      <w:r>
        <w:t xml:space="preserve">3.2 Admission: Payment to Unconnected Individual</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999999" w:sz="1"/>
              <w:left w:val="single" w:color="999999" w:sz="1"/>
              <w:bottom w:val="single" w:color="999999" w:sz="1"/>
              <w:right w:val="single" w:color="999999" w:sz="1"/>
            </w:tcBorders>
            <w:shd w:fill="E2EFDA" w:val="clear"/>
          </w:tcPr>
          <w:p>
            <w:pPr>
              <w:spacing w:before="60" w:after="60"/>
            </w:pPr>
            <w:r>
              <w:rPr>
                <w:b/>
                <w:bCs/>
                <w:color w:val="2E7D32"/>
              </w:rPr>
              <w:t xml:space="preserve">SOURCE: </w:t>
            </w:r>
            <w:r>
              <w:rPr>
                <w:b/>
                <w:bCs/>
              </w:rPr>
              <w:t xml:space="preserve">Email from Al Sarpong to Stan Harris (SA Law), 25 June 2023</w:t>
            </w:r>
          </w:p>
          <w:p>
            <w:pPr>
              <w:spacing w:after="80"/>
              <w:ind w:left="288" w:right="288"/>
            </w:pPr>
            <w:r>
              <w:rPr>
                <w:i/>
                <w:iCs/>
              </w:rPr>
              <w:t xml:space="preserve">"I notice that the sole director's name is Matthew Dean Eastwood - Matthew was the first name of the senior roofer on site when the roof was fixed and it was he that </w:t>
            </w:r>
            <w:r>
              <w:rPr>
                <w:b/>
                <w:bCs/>
                <w:i/>
                <w:iCs/>
              </w:rPr>
              <w:t xml:space="preserve">asked me to pay the money to 'JS Whitbread'</w:t>
            </w:r>
            <w:r>
              <w:rPr>
                <w:i/>
                <w:iCs/>
              </w:rPr>
              <w:t xml:space="preserve">."</w:t>
            </w:r>
          </w:p>
        </w:tc>
      </w:tr>
    </w:tbl>
    <w:p>
      <w:pPr>
        <w:spacing w:before="100" w:after="60"/>
      </w:pPr>
      <w:r>
        <w:rPr>
          <w:b/>
          <w:bCs/>
          <w:color w:val="C00000"/>
        </w:rPr>
        <w:t xml:space="preserve">Why this matters: </w:t>
      </w:r>
      <w:r>
        <w:t xml:space="preserve">Al Sarpong admits paying £3,500 to </w:t>
      </w:r>
      <w:r>
        <w:rPr>
          <w:b/>
          <w:bCs/>
        </w:rPr>
        <w:t xml:space="preserve">J.S. Whitbread (a private individual)</w:t>
      </w:r>
      <w:r>
        <w:t xml:space="preserve">, not to Solution Roofing Ltd. Companies House confirms J.S. Whitbread is neither a director nor shareholder of Solution Roofing Ltd. This irregular payment arrangement raises serious questions about the nature of the works.</w:t>
      </w:r>
    </w:p>
    <w:p>
      <w:pPr>
        <w:pStyle w:val="Heading2"/>
      </w:pPr>
      <w:r>
        <w:t xml:space="preserve">3.3 Admission: Tenant Fixed the Roof</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999999" w:sz="1"/>
              <w:left w:val="single" w:color="999999" w:sz="1"/>
              <w:bottom w:val="single" w:color="999999" w:sz="1"/>
              <w:right w:val="single" w:color="999999" w:sz="1"/>
            </w:tcBorders>
            <w:shd w:fill="E2EFDA" w:val="clear"/>
          </w:tcPr>
          <w:p>
            <w:pPr>
              <w:spacing w:before="60" w:after="60"/>
            </w:pPr>
            <w:r>
              <w:rPr>
                <w:b/>
                <w:bCs/>
                <w:color w:val="2E7D32"/>
              </w:rPr>
              <w:t xml:space="preserve">SOURCE: </w:t>
            </w:r>
            <w:r>
              <w:rPr>
                <w:b/>
                <w:bCs/>
              </w:rPr>
              <w:t xml:space="preserve">Email from Al Sarpong to Stan Harris (SA Law), 10 July 2023</w:t>
            </w:r>
          </w:p>
          <w:p>
            <w:pPr>
              <w:spacing w:after="80"/>
              <w:ind w:left="288" w:right="288"/>
            </w:pPr>
            <w:r>
              <w:rPr>
                <w:i/>
                <w:iCs/>
              </w:rPr>
              <w:t xml:space="preserve">"Prior to that work taken place, there were no water stains appearing on my wall, or any water coming through the ceiling </w:t>
            </w:r>
            <w:r>
              <w:rPr>
                <w:b/>
                <w:bCs/>
                <w:i/>
                <w:iCs/>
              </w:rPr>
              <w:t xml:space="preserve">since the roof was fixed back in February 2022</w:t>
            </w:r>
            <w:r>
              <w:rPr>
                <w:i/>
                <w:iCs/>
              </w:rPr>
              <w:t xml:space="preserve">."</w:t>
            </w:r>
          </w:p>
        </w:tc>
      </w:tr>
    </w:tbl>
    <w:p>
      <w:pPr>
        <w:spacing w:before="100" w:after="60"/>
      </w:pPr>
      <w:r>
        <w:rPr>
          <w:b/>
          <w:bCs/>
          <w:color w:val="C00000"/>
        </w:rPr>
        <w:t xml:space="preserve">Why this matters: </w:t>
      </w:r>
      <w:r>
        <w:t xml:space="preserve">Al Sarpong </w:t>
      </w:r>
      <w:r>
        <w:rPr>
          <w:b/>
          <w:bCs/>
        </w:rPr>
        <w:t xml:space="preserve">directly states "the roof was fixed"</w:t>
      </w:r>
      <w:r>
        <w:t xml:space="preserve"> by works he arranged in February 2022. This is an unequivocal admission that he carried out works to the roof.</w:t>
      </w:r>
    </w:p>
    <w:p>
      <w:pPr>
        <w:pStyle w:val="Heading2"/>
      </w:pPr>
      <w:r>
        <w:t xml:space="preserve">3.4 Admission: Purpose Was to 'Get the Roof Fixed'</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999999" w:sz="1"/>
              <w:left w:val="single" w:color="999999" w:sz="1"/>
              <w:bottom w:val="single" w:color="999999" w:sz="1"/>
              <w:right w:val="single" w:color="999999" w:sz="1"/>
            </w:tcBorders>
            <w:shd w:fill="E2EFDA" w:val="clear"/>
          </w:tcPr>
          <w:p>
            <w:pPr>
              <w:spacing w:before="60" w:after="60"/>
            </w:pPr>
            <w:r>
              <w:rPr>
                <w:b/>
                <w:bCs/>
                <w:color w:val="2E7D32"/>
              </w:rPr>
              <w:t xml:space="preserve">SOURCE: </w:t>
            </w:r>
            <w:r>
              <w:rPr>
                <w:b/>
                <w:bCs/>
              </w:rPr>
              <w:t xml:space="preserve">Email from Al Sarpong to Stan Harris (SA Law), 25 June 2023</w:t>
            </w:r>
          </w:p>
          <w:p>
            <w:pPr>
              <w:spacing w:after="80"/>
              <w:ind w:left="288" w:right="288"/>
            </w:pPr>
            <w:r>
              <w:rPr>
                <w:i/>
                <w:iCs/>
              </w:rPr>
              <w:t xml:space="preserve">"The 'random payment' as you have described, I will state once again was 100% to </w:t>
            </w:r>
            <w:r>
              <w:rPr>
                <w:b/>
                <w:bCs/>
                <w:i/>
                <w:iCs/>
              </w:rPr>
              <w:t xml:space="preserve">get the leakage in my flat stopped and the roof fixed</w:t>
            </w:r>
            <w:r>
              <w:rPr>
                <w:i/>
                <w:iCs/>
              </w:rPr>
              <w:t xml:space="preserve"> - no other purpose."</w:t>
            </w:r>
          </w:p>
        </w:tc>
      </w:tr>
    </w:tbl>
    <w:p>
      <w:pPr>
        <w:spacing w:before="100" w:after="60"/>
      </w:pPr>
      <w:r>
        <w:rPr>
          <w:b/>
          <w:bCs/>
          <w:color w:val="C00000"/>
        </w:rPr>
        <w:t xml:space="preserve">Why this matters: </w:t>
      </w:r>
      <w:r>
        <w:t xml:space="preserve">Al Sarpong confirms his intention was to </w:t>
      </w:r>
      <w:r>
        <w:rPr>
          <w:b/>
          <w:bCs/>
        </w:rPr>
        <w:t xml:space="preserve">"get... the roof fixed"</w:t>
      </w:r>
      <w:r>
        <w:t xml:space="preserve"> – i.e., to carry out repair works to the roof. The roof is the Landlord's property. The Tenant has no right to repair it himself.</w:t>
      </w:r>
    </w:p>
    <w:p>
      <w:r>
        <w:br w:type="page"/>
      </w:r>
    </w:p>
    <w:p>
      <w:pPr>
        <w:pStyle w:val="Heading1"/>
      </w:pPr>
      <w:r>
        <w:t xml:space="preserve">PART 4: CONTRACTOR IRREGULARITIES (SUPPORTING EVIDENCE)</w:t>
      </w:r>
    </w:p>
    <w:p>
      <w:pPr>
        <w:spacing w:after="120"/>
      </w:pPr>
      <w:r>
        <w:t xml:space="preserve">The following evidence demonstrates that the works were arranged through irregular means, further supporting the conclusion that proper authorisation was never obtained.</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240"/>
        <w:gridCol w:w="6480"/>
      </w:tblGrid>
      <w:tr>
        <w:tc>
          <w:tcPr>
            <w:tcW w:type="dxa" w:w="3240"/>
            <w:tcBorders>
              <w:top w:val="single" w:color="999999" w:sz="1"/>
              <w:left w:val="single" w:color="999999" w:sz="1"/>
              <w:bottom w:val="single" w:color="999999" w:sz="1"/>
              <w:right w:val="single" w:color="999999" w:sz="1"/>
            </w:tcBorders>
            <w:shd w:fill="1F4E79" w:val="clear"/>
          </w:tcPr>
          <w:p>
            <w:r>
              <w:rPr>
                <w:b/>
                <w:bCs/>
                <w:color w:val="FFFFFF"/>
              </w:rPr>
              <w:t xml:space="preserve">Detail</w:t>
            </w:r>
          </w:p>
        </w:tc>
        <w:tc>
          <w:tcPr>
            <w:tcW w:type="dxa" w:w="6480"/>
            <w:tcBorders>
              <w:top w:val="single" w:color="999999" w:sz="1"/>
              <w:left w:val="single" w:color="999999" w:sz="1"/>
              <w:bottom w:val="single" w:color="999999" w:sz="1"/>
              <w:right w:val="single" w:color="999999" w:sz="1"/>
            </w:tcBorders>
            <w:shd w:fill="1F4E79" w:val="clear"/>
          </w:tcPr>
          <w:p>
            <w:r>
              <w:rPr>
                <w:b/>
                <w:bCs/>
                <w:color w:val="FFFFFF"/>
              </w:rPr>
              <w:t xml:space="preserve">Evidence</w:t>
            </w:r>
          </w:p>
        </w:tc>
      </w:tr>
      <w:tr>
        <w:tc>
          <w:tcPr>
            <w:tcW w:type="dxa" w:w="3240"/>
            <w:tcBorders>
              <w:top w:val="single" w:color="999999" w:sz="1"/>
              <w:left w:val="single" w:color="999999" w:sz="1"/>
              <w:bottom w:val="single" w:color="999999" w:sz="1"/>
              <w:right w:val="single" w:color="999999" w:sz="1"/>
            </w:tcBorders>
          </w:tcPr>
          <w:p>
            <w:r>
              <w:rPr>
                <w:b/>
                <w:bCs/>
              </w:rPr>
              <w:t xml:space="preserve">Company Name</w:t>
            </w:r>
          </w:p>
        </w:tc>
        <w:tc>
          <w:tcPr>
            <w:tcW w:type="dxa" w:w="6480"/>
            <w:tcBorders>
              <w:top w:val="single" w:color="999999" w:sz="1"/>
              <w:left w:val="single" w:color="999999" w:sz="1"/>
              <w:bottom w:val="single" w:color="999999" w:sz="1"/>
              <w:right w:val="single" w:color="999999" w:sz="1"/>
            </w:tcBorders>
          </w:tcPr>
          <w:p>
            <w:r>
              <w:t xml:space="preserve">Solution Roofing Ltd</w:t>
            </w:r>
          </w:p>
        </w:tc>
      </w:tr>
      <w:tr>
        <w:tc>
          <w:tcPr>
            <w:tcW w:type="dxa" w:w="3240"/>
            <w:tcBorders>
              <w:top w:val="single" w:color="999999" w:sz="1"/>
              <w:left w:val="single" w:color="999999" w:sz="1"/>
              <w:bottom w:val="single" w:color="999999" w:sz="1"/>
              <w:right w:val="single" w:color="999999" w:sz="1"/>
            </w:tcBorders>
          </w:tcPr>
          <w:p>
            <w:r>
              <w:rPr>
                <w:b/>
                <w:bCs/>
              </w:rPr>
              <w:t xml:space="preserve">Company Number</w:t>
            </w:r>
          </w:p>
        </w:tc>
        <w:tc>
          <w:tcPr>
            <w:tcW w:type="dxa" w:w="6480"/>
            <w:tcBorders>
              <w:top w:val="single" w:color="999999" w:sz="1"/>
              <w:left w:val="single" w:color="999999" w:sz="1"/>
              <w:bottom w:val="single" w:color="999999" w:sz="1"/>
              <w:right w:val="single" w:color="999999" w:sz="1"/>
            </w:tcBorders>
          </w:tcPr>
          <w:p>
            <w:r>
              <w:t xml:space="preserve">13451861</w:t>
            </w:r>
          </w:p>
        </w:tc>
      </w:tr>
      <w:tr>
        <w:tc>
          <w:tcPr>
            <w:tcW w:type="dxa" w:w="3240"/>
            <w:tcBorders>
              <w:top w:val="single" w:color="999999" w:sz="1"/>
              <w:left w:val="single" w:color="999999" w:sz="1"/>
              <w:bottom w:val="single" w:color="999999" w:sz="1"/>
              <w:right w:val="single" w:color="999999" w:sz="1"/>
            </w:tcBorders>
          </w:tcPr>
          <w:p>
            <w:r>
              <w:rPr>
                <w:b/>
                <w:bCs/>
              </w:rPr>
              <w:t xml:space="preserve">Incorporated</w:t>
            </w:r>
          </w:p>
        </w:tc>
        <w:tc>
          <w:tcPr>
            <w:tcW w:type="dxa" w:w="6480"/>
            <w:tcBorders>
              <w:top w:val="single" w:color="999999" w:sz="1"/>
              <w:left w:val="single" w:color="999999" w:sz="1"/>
              <w:bottom w:val="single" w:color="999999" w:sz="1"/>
              <w:right w:val="single" w:color="999999" w:sz="1"/>
            </w:tcBorders>
          </w:tcPr>
          <w:p>
            <w:r>
              <w:t xml:space="preserve">11 June 2021 (less than 8 months before the works)</w:t>
            </w:r>
          </w:p>
        </w:tc>
      </w:tr>
      <w:tr>
        <w:tc>
          <w:tcPr>
            <w:tcW w:type="dxa" w:w="3240"/>
            <w:tcBorders>
              <w:top w:val="single" w:color="999999" w:sz="1"/>
              <w:left w:val="single" w:color="999999" w:sz="1"/>
              <w:bottom w:val="single" w:color="999999" w:sz="1"/>
              <w:right w:val="single" w:color="999999" w:sz="1"/>
            </w:tcBorders>
          </w:tcPr>
          <w:p>
            <w:r>
              <w:rPr>
                <w:b/>
                <w:bCs/>
              </w:rPr>
              <w:t xml:space="preserve">Director/PSC</w:t>
            </w:r>
          </w:p>
        </w:tc>
        <w:tc>
          <w:tcPr>
            <w:tcW w:type="dxa" w:w="6480"/>
            <w:tcBorders>
              <w:top w:val="single" w:color="999999" w:sz="1"/>
              <w:left w:val="single" w:color="999999" w:sz="1"/>
              <w:bottom w:val="single" w:color="999999" w:sz="1"/>
              <w:right w:val="single" w:color="999999" w:sz="1"/>
            </w:tcBorders>
          </w:tcPr>
          <w:p>
            <w:r>
              <w:t xml:space="preserve">Matthew Dean Eastwood (sole director, 100% shareholder)</w:t>
            </w:r>
          </w:p>
        </w:tc>
      </w:tr>
      <w:tr>
        <w:tc>
          <w:tcPr>
            <w:tcW w:type="dxa" w:w="3240"/>
            <w:tcBorders>
              <w:top w:val="single" w:color="999999" w:sz="1"/>
              <w:left w:val="single" w:color="999999" w:sz="1"/>
              <w:bottom w:val="single" w:color="999999" w:sz="1"/>
              <w:right w:val="single" w:color="999999" w:sz="1"/>
            </w:tcBorders>
          </w:tcPr>
          <w:p>
            <w:r>
              <w:rPr>
                <w:b/>
                <w:bCs/>
              </w:rPr>
              <w:t xml:space="preserve">Share Capital</w:t>
            </w:r>
          </w:p>
        </w:tc>
        <w:tc>
          <w:tcPr>
            <w:tcW w:type="dxa" w:w="6480"/>
            <w:tcBorders>
              <w:top w:val="single" w:color="999999" w:sz="1"/>
              <w:left w:val="single" w:color="999999" w:sz="1"/>
              <w:bottom w:val="single" w:color="999999" w:sz="1"/>
              <w:right w:val="single" w:color="999999" w:sz="1"/>
            </w:tcBorders>
          </w:tcPr>
          <w:p>
            <w:r>
              <w:t xml:space="preserve">£100 only</w:t>
            </w:r>
          </w:p>
        </w:tc>
      </w:tr>
      <w:tr>
        <w:tc>
          <w:tcPr>
            <w:tcW w:type="dxa" w:w="3240"/>
            <w:tcBorders>
              <w:top w:val="single" w:color="999999" w:sz="1"/>
              <w:left w:val="single" w:color="999999" w:sz="1"/>
              <w:bottom w:val="single" w:color="999999" w:sz="1"/>
              <w:right w:val="single" w:color="999999" w:sz="1"/>
            </w:tcBorders>
          </w:tcPr>
          <w:p>
            <w:r>
              <w:rPr>
                <w:b/>
                <w:bCs/>
              </w:rPr>
              <w:t xml:space="preserve">First Gazette Notice</w:t>
            </w:r>
          </w:p>
        </w:tc>
        <w:tc>
          <w:tcPr>
            <w:tcW w:type="dxa" w:w="6480"/>
            <w:tcBorders>
              <w:top w:val="single" w:color="999999" w:sz="1"/>
              <w:left w:val="single" w:color="999999" w:sz="1"/>
              <w:bottom w:val="single" w:color="999999" w:sz="1"/>
              <w:right w:val="single" w:color="999999" w:sz="1"/>
            </w:tcBorders>
          </w:tcPr>
          <w:p>
            <w:r>
              <w:t xml:space="preserve">9 May 2023 (proposed strike-off)</w:t>
            </w:r>
          </w:p>
        </w:tc>
      </w:tr>
      <w:tr>
        <w:tc>
          <w:tcPr>
            <w:tcW w:type="dxa" w:w="3240"/>
            <w:tcBorders>
              <w:top w:val="single" w:color="999999" w:sz="1"/>
              <w:left w:val="single" w:color="999999" w:sz="1"/>
              <w:bottom w:val="single" w:color="999999" w:sz="1"/>
              <w:right w:val="single" w:color="999999" w:sz="1"/>
            </w:tcBorders>
          </w:tcPr>
          <w:p>
            <w:r>
              <w:rPr>
                <w:b/>
                <w:bCs/>
              </w:rPr>
              <w:t xml:space="preserve">Strike Off</w:t>
            </w:r>
          </w:p>
        </w:tc>
        <w:tc>
          <w:tcPr>
            <w:tcW w:type="dxa" w:w="6480"/>
            <w:tcBorders>
              <w:top w:val="single" w:color="999999" w:sz="1"/>
              <w:left w:val="single" w:color="999999" w:sz="1"/>
              <w:bottom w:val="single" w:color="999999" w:sz="1"/>
              <w:right w:val="single" w:color="999999" w:sz="1"/>
            </w:tcBorders>
          </w:tcPr>
          <w:p>
            <w:r>
              <w:t xml:space="preserve">6 January 2024</w:t>
            </w:r>
          </w:p>
        </w:tc>
      </w:tr>
      <w:tr>
        <w:tc>
          <w:tcPr>
            <w:tcW w:type="dxa" w:w="3240"/>
            <w:tcBorders>
              <w:top w:val="single" w:color="999999" w:sz="1"/>
              <w:left w:val="single" w:color="999999" w:sz="1"/>
              <w:bottom w:val="single" w:color="999999" w:sz="1"/>
              <w:right w:val="single" w:color="999999" w:sz="1"/>
            </w:tcBorders>
            <w:shd w:fill="FFCCCC" w:val="clear"/>
          </w:tcPr>
          <w:p>
            <w:r>
              <w:rPr>
                <w:b/>
                <w:bCs/>
              </w:rPr>
              <w:t xml:space="preserve">Final Dissolution</w:t>
            </w:r>
          </w:p>
        </w:tc>
        <w:tc>
          <w:tcPr>
            <w:tcW w:type="dxa" w:w="6480"/>
            <w:tcBorders>
              <w:top w:val="single" w:color="999999" w:sz="1"/>
              <w:left w:val="single" w:color="999999" w:sz="1"/>
              <w:bottom w:val="single" w:color="999999" w:sz="1"/>
              <w:right w:val="single" w:color="999999" w:sz="1"/>
            </w:tcBorders>
            <w:shd w:fill="FFCCCC" w:val="clear"/>
          </w:tcPr>
          <w:p>
            <w:r>
              <w:rPr>
                <w:b/>
                <w:bCs/>
              </w:rPr>
              <w:t xml:space="preserve">16 January 2024 – company no longer exists</w:t>
            </w:r>
          </w:p>
        </w:tc>
      </w:tr>
      <w:tr>
        <w:tc>
          <w:tcPr>
            <w:tcW w:type="dxa" w:w="3240"/>
            <w:tcBorders>
              <w:top w:val="single" w:color="999999" w:sz="1"/>
              <w:left w:val="single" w:color="999999" w:sz="1"/>
              <w:bottom w:val="single" w:color="999999" w:sz="1"/>
              <w:right w:val="single" w:color="999999" w:sz="1"/>
            </w:tcBorders>
            <w:shd w:fill="FFCCCC" w:val="clear"/>
          </w:tcPr>
          <w:p>
            <w:r>
              <w:rPr>
                <w:b/>
                <w:bCs/>
              </w:rPr>
              <w:t xml:space="preserve">Payment Irregularity</w:t>
            </w:r>
          </w:p>
        </w:tc>
        <w:tc>
          <w:tcPr>
            <w:tcW w:type="dxa" w:w="6480"/>
            <w:tcBorders>
              <w:top w:val="single" w:color="999999" w:sz="1"/>
              <w:left w:val="single" w:color="999999" w:sz="1"/>
              <w:bottom w:val="single" w:color="999999" w:sz="1"/>
              <w:right w:val="single" w:color="999999" w:sz="1"/>
            </w:tcBorders>
            <w:shd w:fill="FFCCCC" w:val="clear"/>
          </w:tcPr>
          <w:p>
            <w:r>
              <w:rPr>
                <w:b/>
                <w:bCs/>
              </w:rPr>
              <w:t xml:space="preserve">£3,500 paid to J.S. Whitbread (private individual), NOT company account</w:t>
            </w:r>
          </w:p>
        </w:tc>
      </w:tr>
    </w:tbl>
    <w:p>
      <w:pPr>
        <w:spacing w:before="120"/>
      </w:pPr>
      <w:r>
        <w:rPr>
          <w:b/>
          <w:bCs/>
        </w:rPr>
        <w:t xml:space="preserve">Significance: </w:t>
      </w:r>
      <w:r>
        <w:t xml:space="preserve">The contractor was a newly-formed company with minimal capital. It has since been dissolved, meaning any warranties are unenforceable, insurance has lapsed, and no rectification is possible. The irregular payment to an unconnected individual (rather than the company) suggests cash-in-hand arrangements.</w:t>
      </w:r>
    </w:p>
    <w:p>
      <w:r>
        <w:br w:type="page"/>
      </w:r>
    </w:p>
    <w:p>
      <w:pPr>
        <w:pStyle w:val="Heading1"/>
      </w:pPr>
      <w:r>
        <w:t xml:space="preserve">PART 5: LEGAL ANALYSIS – WHY THIS IS TRESPASS</w:t>
      </w:r>
    </w:p>
    <w:p>
      <w:pPr>
        <w:pStyle w:val="Heading2"/>
      </w:pPr>
      <w:r>
        <w:t xml:space="preserve">5.1 Definition of Trespass</w:t>
      </w:r>
    </w:p>
    <w:p>
      <w:pPr>
        <w:spacing w:after="80"/>
      </w:pPr>
      <w:r>
        <w:rPr>
          <w:b/>
          <w:bCs/>
        </w:rPr>
        <w:t xml:space="preserve">Trespass to land</w:t>
      </w:r>
      <w:r>
        <w:t xml:space="preserve"> occurs when a person directly enters upon, or places objects upon, land in the possession of another without lawful authority or permission.</w:t>
      </w:r>
    </w:p>
    <w:p>
      <w:pPr>
        <w:spacing w:after="80"/>
      </w:pPr>
      <w:r>
        <w:t xml:space="preserve">The elements are:</w:t>
      </w:r>
    </w:p>
    <w:p>
      <w:pPr>
        <w:pStyle w:val="ListParagraph"/>
        <w:numPr>
          <w:ilvl w:val="0"/>
          <w:numId w:val="4"/>
        </w:numPr>
      </w:pPr>
      <w:r>
        <w:rPr>
          <w:b/>
          <w:bCs/>
        </w:rPr>
        <w:t xml:space="preserve">Direct interference </w:t>
      </w:r>
      <w:r>
        <w:t xml:space="preserve">with land belonging to another</w:t>
      </w:r>
    </w:p>
    <w:p>
      <w:pPr>
        <w:pStyle w:val="ListParagraph"/>
        <w:numPr>
          <w:ilvl w:val="0"/>
          <w:numId w:val="4"/>
        </w:numPr>
      </w:pPr>
      <w:r>
        <w:rPr>
          <w:b/>
          <w:bCs/>
        </w:rPr>
        <w:t xml:space="preserve">Without permission </w:t>
      </w:r>
      <w:r>
        <w:t xml:space="preserve">or lawful authority</w:t>
      </w:r>
    </w:p>
    <w:p>
      <w:pPr>
        <w:pStyle w:val="ListParagraph"/>
        <w:numPr>
          <w:ilvl w:val="0"/>
          <w:numId w:val="4"/>
        </w:numPr>
      </w:pPr>
      <w:r>
        <w:t xml:space="preserve">No need to prove damage – the interference itself is actionable</w:t>
      </w:r>
    </w:p>
    <w:p>
      <w:pPr>
        <w:pStyle w:val="Heading2"/>
      </w:pPr>
      <w:r>
        <w:t xml:space="preserve">5.2 Application to This Case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240"/>
        <w:gridCol w:w="6480"/>
      </w:tblGrid>
      <w:tr>
        <w:tc>
          <w:tcPr>
            <w:tcW w:type="dxa" w:w="3240"/>
            <w:tcBorders>
              <w:top w:val="single" w:color="999999" w:sz="1"/>
              <w:left w:val="single" w:color="999999" w:sz="1"/>
              <w:bottom w:val="single" w:color="999999" w:sz="1"/>
              <w:right w:val="single" w:color="999999" w:sz="1"/>
            </w:tcBorders>
            <w:shd w:fill="1F4E79" w:val="clear"/>
          </w:tcPr>
          <w:p>
            <w:r>
              <w:rPr>
                <w:b/>
                <w:bCs/>
                <w:color w:val="FFFFFF"/>
              </w:rPr>
              <w:t xml:space="preserve">Element</w:t>
            </w:r>
          </w:p>
        </w:tc>
        <w:tc>
          <w:tcPr>
            <w:tcW w:type="dxa" w:w="6480"/>
            <w:tcBorders>
              <w:top w:val="single" w:color="999999" w:sz="1"/>
              <w:left w:val="single" w:color="999999" w:sz="1"/>
              <w:bottom w:val="single" w:color="999999" w:sz="1"/>
              <w:right w:val="single" w:color="999999" w:sz="1"/>
            </w:tcBorders>
            <w:shd w:fill="1F4E79" w:val="clear"/>
          </w:tcPr>
          <w:p>
            <w:r>
              <w:rPr>
                <w:b/>
                <w:bCs/>
                <w:color w:val="FFFFFF"/>
              </w:rPr>
              <w:t xml:space="preserve">Evidence in This Case</w:t>
            </w:r>
          </w:p>
        </w:tc>
      </w:tr>
      <w:tr>
        <w:tc>
          <w:tcPr>
            <w:tcW w:type="dxa" w:w="3240"/>
            <w:tcBorders>
              <w:top w:val="single" w:color="999999" w:sz="1"/>
              <w:left w:val="single" w:color="999999" w:sz="1"/>
              <w:bottom w:val="single" w:color="999999" w:sz="1"/>
              <w:right w:val="single" w:color="999999" w:sz="1"/>
            </w:tcBorders>
          </w:tcPr>
          <w:p>
            <w:r>
              <w:rPr>
                <w:b/>
                <w:bCs/>
              </w:rPr>
              <w:t xml:space="preserve">Land belonging to another</w:t>
            </w:r>
          </w:p>
        </w:tc>
        <w:tc>
          <w:tcPr>
            <w:tcW w:type="dxa" w:w="6480"/>
            <w:tcBorders>
              <w:top w:val="single" w:color="999999" w:sz="1"/>
              <w:left w:val="single" w:color="999999" w:sz="1"/>
              <w:bottom w:val="single" w:color="999999" w:sz="1"/>
              <w:right w:val="single" w:color="999999" w:sz="1"/>
            </w:tcBorders>
          </w:tcPr>
          <w:p>
            <w:r>
              <w:t xml:space="preserve">The roof is defined as 'Retained Parts' under Clause 1.1 of the Lease – it belongs to the Landlord (KG Project Ltd), not the Tenant</w:t>
            </w:r>
          </w:p>
        </w:tc>
      </w:tr>
      <w:tr>
        <w:tc>
          <w:tcPr>
            <w:tcW w:type="dxa" w:w="3240"/>
            <w:tcBorders>
              <w:top w:val="single" w:color="999999" w:sz="1"/>
              <w:left w:val="single" w:color="999999" w:sz="1"/>
              <w:bottom w:val="single" w:color="999999" w:sz="1"/>
              <w:right w:val="single" w:color="999999" w:sz="1"/>
            </w:tcBorders>
          </w:tcPr>
          <w:p>
            <w:r>
              <w:rPr>
                <w:b/>
                <w:bCs/>
              </w:rPr>
              <w:t xml:space="preserve">Direct interference</w:t>
            </w:r>
          </w:p>
        </w:tc>
        <w:tc>
          <w:tcPr>
            <w:tcW w:type="dxa" w:w="6480"/>
            <w:tcBorders>
              <w:top w:val="single" w:color="999999" w:sz="1"/>
              <w:left w:val="single" w:color="999999" w:sz="1"/>
              <w:bottom w:val="single" w:color="999999" w:sz="1"/>
              <w:right w:val="single" w:color="999999" w:sz="1"/>
            </w:tcBorders>
          </w:tcPr>
          <w:p>
            <w:r>
              <w:t xml:space="preserve">Al Sarpong instructed contractors to access and carry out works on the roof. He photographed it (per WH letter para 17). This is direct physical interference.</w:t>
            </w:r>
          </w:p>
        </w:tc>
      </w:tr>
      <w:tr>
        <w:tc>
          <w:tcPr>
            <w:tcW w:type="dxa" w:w="3240"/>
            <w:tcBorders>
              <w:top w:val="single" w:color="999999" w:sz="1"/>
              <w:left w:val="single" w:color="999999" w:sz="1"/>
              <w:bottom w:val="single" w:color="999999" w:sz="1"/>
              <w:right w:val="single" w:color="999999" w:sz="1"/>
            </w:tcBorders>
          </w:tcPr>
          <w:p>
            <w:r>
              <w:rPr>
                <w:b/>
                <w:bCs/>
              </w:rPr>
              <w:t xml:space="preserve">Without permission</w:t>
            </w:r>
          </w:p>
        </w:tc>
        <w:tc>
          <w:tcPr>
            <w:tcW w:type="dxa" w:w="6480"/>
            <w:tcBorders>
              <w:top w:val="single" w:color="999999" w:sz="1"/>
              <w:left w:val="single" w:color="999999" w:sz="1"/>
              <w:bottom w:val="single" w:color="999999" w:sz="1"/>
              <w:right w:val="single" w:color="999999" w:sz="1"/>
            </w:tcBorders>
          </w:tcPr>
          <w:p>
            <w:r>
              <w:t xml:space="preserve">Wright Hassall admits the works were 'never presented' to the Landlord (para 16). Al Sarpong admits acting unilaterally without waiting for consent. No consent was ever given.</w:t>
            </w:r>
          </w:p>
        </w:tc>
      </w:tr>
    </w:tbl>
    <w:p>
      <w:pPr>
        <w:pStyle w:val="Heading2"/>
      </w:pPr>
      <w:r>
        <w:t xml:space="preserve">5.3 Conclusion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1F4E79" w:sz="2"/>
              <w:left w:val="single" w:color="1F4E79" w:sz="2"/>
              <w:bottom w:val="single" w:color="1F4E79" w:sz="2"/>
              <w:right w:val="single" w:color="1F4E79" w:sz="2"/>
            </w:tcBorders>
            <w:shd w:fill="E2EFDA" w:val="clear"/>
          </w:tcPr>
          <w:p>
            <w:pPr>
              <w:spacing w:before="100" w:after="100"/>
              <w:jc w:val="center"/>
            </w:pPr>
            <w:r>
              <w:rPr>
                <w:b/>
                <w:bCs/>
                <w:color w:val="2E7D32"/>
                <w:sz w:val="26"/>
                <w:szCs w:val="26"/>
              </w:rPr>
              <w:t xml:space="preserve">CONCLUSION: TRESPASS AND BREACH OF LEASE ESTABLISHED</w:t>
            </w:r>
          </w:p>
          <w:p>
            <w:pPr>
              <w:spacing w:after="60"/>
            </w:pPr>
            <w:r>
              <w:t xml:space="preserve">Based on the documentary evidence set out in this bundle:</w:t>
            </w:r>
          </w:p>
          <w:p>
            <w:pPr>
              <w:pStyle w:val="ListParagraph"/>
              <w:numPr>
                <w:ilvl w:val="0"/>
                <w:numId w:val="5"/>
              </w:numPr>
            </w:pPr>
            <w:r>
              <w:t xml:space="preserve">The roof is the Landlord's property (Retained Parts under the Lease)</w:t>
            </w:r>
          </w:p>
          <w:p>
            <w:pPr>
              <w:pStyle w:val="ListParagraph"/>
              <w:numPr>
                <w:ilvl w:val="0"/>
                <w:numId w:val="5"/>
              </w:numPr>
            </w:pPr>
            <w:r>
              <w:t xml:space="preserve">Al Sarpong accessed the roof and instructed contractors to carry out works</w:t>
            </w:r>
          </w:p>
          <w:p>
            <w:pPr>
              <w:pStyle w:val="ListParagraph"/>
              <w:numPr>
                <w:ilvl w:val="0"/>
                <w:numId w:val="5"/>
              </w:numPr>
            </w:pPr>
            <w:r>
              <w:t xml:space="preserve">No consent was obtained from the Landlord</w:t>
            </w:r>
          </w:p>
          <w:p>
            <w:pPr>
              <w:pStyle w:val="ListParagraph"/>
              <w:numPr>
                <w:ilvl w:val="0"/>
                <w:numId w:val="5"/>
              </w:numPr>
            </w:pPr>
            <w:r>
              <w:t xml:space="preserve">Wright Hassall and Al Sarpong have both admitted these facts in correspondence</w:t>
            </w:r>
          </w:p>
          <w:p>
            <w:pPr>
              <w:pStyle w:val="ListParagraph"/>
              <w:numPr>
                <w:ilvl w:val="0"/>
                <w:numId w:val="5"/>
              </w:numPr>
            </w:pPr>
            <w:r>
              <w:rPr>
                <w:b/>
                <w:bCs/>
              </w:rPr>
              <w:t xml:space="preserve">This constitutes TRESPASS to the Landlord's property</w:t>
            </w:r>
          </w:p>
          <w:p>
            <w:pPr>
              <w:pStyle w:val="ListParagraph"/>
              <w:numPr>
                <w:ilvl w:val="0"/>
                <w:numId w:val="5"/>
              </w:numPr>
              <w:spacing w:after="100"/>
            </w:pPr>
            <w:r>
              <w:rPr>
                <w:b/>
                <w:bCs/>
              </w:rPr>
              <w:t xml:space="preserve">This constitutes BREACH of Lease Clause 8.1</w:t>
            </w:r>
          </w:p>
        </w:tc>
      </w:tr>
    </w:tbl>
    <w:p>
      <w:pPr>
        <w:pStyle w:val="Heading1"/>
      </w:pPr>
      <w:r>
        <w:t xml:space="preserve">PART 6: SUMMARY TABLE OF ADMISSIONS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4320"/>
        <w:gridCol w:w="3000"/>
      </w:tblGrid>
      <w:tr>
        <w:tc>
          <w:tcPr>
            <w:tcW w:type="dxa" w:w="2400"/>
            <w:tcBorders>
              <w:top w:val="single" w:color="999999" w:sz="1"/>
              <w:left w:val="single" w:color="999999" w:sz="1"/>
              <w:bottom w:val="single" w:color="999999" w:sz="1"/>
              <w:right w:val="single" w:color="999999" w:sz="1"/>
            </w:tcBorders>
            <w:shd w:fill="1F4E79" w:val="clear"/>
          </w:tcPr>
          <w:p>
            <w:r>
              <w:rPr>
                <w:b/>
                <w:bCs/>
                <w:color w:val="FFFFFF"/>
                <w:sz w:val="20"/>
                <w:szCs w:val="20"/>
              </w:rPr>
              <w:t xml:space="preserve">Source</w:t>
            </w:r>
          </w:p>
        </w:tc>
        <w:tc>
          <w:tcPr>
            <w:tcW w:type="dxa" w:w="4320"/>
            <w:tcBorders>
              <w:top w:val="single" w:color="999999" w:sz="1"/>
              <w:left w:val="single" w:color="999999" w:sz="1"/>
              <w:bottom w:val="single" w:color="999999" w:sz="1"/>
              <w:right w:val="single" w:color="999999" w:sz="1"/>
            </w:tcBorders>
            <w:shd w:fill="1F4E79" w:val="clear"/>
          </w:tcPr>
          <w:p>
            <w:r>
              <w:rPr>
                <w:b/>
                <w:bCs/>
                <w:color w:val="FFFFFF"/>
                <w:sz w:val="20"/>
                <w:szCs w:val="20"/>
              </w:rPr>
              <w:t xml:space="preserve">Admission</w:t>
            </w:r>
          </w:p>
        </w:tc>
        <w:tc>
          <w:tcPr>
            <w:tcW w:type="dxa" w:w="3000"/>
            <w:tcBorders>
              <w:top w:val="single" w:color="999999" w:sz="1"/>
              <w:left w:val="single" w:color="999999" w:sz="1"/>
              <w:bottom w:val="single" w:color="999999" w:sz="1"/>
              <w:right w:val="single" w:color="999999" w:sz="1"/>
            </w:tcBorders>
            <w:shd w:fill="1F4E79" w:val="clear"/>
          </w:tcPr>
          <w:p>
            <w:r>
              <w:rPr>
                <w:b/>
                <w:bCs/>
                <w:color w:val="FFFFFF"/>
                <w:sz w:val="20"/>
                <w:szCs w:val="20"/>
              </w:rPr>
              <w:t xml:space="preserve">Significance</w:t>
            </w:r>
          </w:p>
        </w:tc>
      </w:tr>
      <w:tr>
        <w:tc>
          <w:tcPr>
            <w:tcW w:type="dxa" w:w="2400"/>
            <w:tcBorders>
              <w:top w:val="single" w:color="999999" w:sz="1"/>
              <w:left w:val="single" w:color="999999" w:sz="1"/>
              <w:bottom w:val="single" w:color="999999" w:sz="1"/>
              <w:right w:val="single" w:color="999999" w:sz="1"/>
            </w:tcBorders>
          </w:tcPr>
          <w:p>
            <w:r>
              <w:rPr>
                <w:sz w:val="20"/>
                <w:szCs w:val="20"/>
              </w:rPr>
              <w:t xml:space="preserve">WH Letter 14/11/25 Para 15</w:t>
            </w:r>
          </w:p>
        </w:tc>
        <w:tc>
          <w:tcPr>
            <w:tcW w:type="dxa" w:w="4320"/>
            <w:tcBorders>
              <w:top w:val="single" w:color="999999" w:sz="1"/>
              <w:left w:val="single" w:color="999999" w:sz="1"/>
              <w:bottom w:val="single" w:color="999999" w:sz="1"/>
              <w:right w:val="single" w:color="999999" w:sz="1"/>
            </w:tcBorders>
          </w:tcPr>
          <w:p>
            <w:r>
              <w:rPr>
                <w:sz w:val="20"/>
                <w:szCs w:val="20"/>
              </w:rPr>
              <w:t xml:space="preserve">"works carried out by our client in 2022"</w:t>
            </w:r>
          </w:p>
        </w:tc>
        <w:tc>
          <w:tcPr>
            <w:tcW w:type="dxa" w:w="3000"/>
            <w:tcBorders>
              <w:top w:val="single" w:color="999999" w:sz="1"/>
              <w:left w:val="single" w:color="999999" w:sz="1"/>
              <w:bottom w:val="single" w:color="999999" w:sz="1"/>
              <w:right w:val="single" w:color="999999" w:sz="1"/>
            </w:tcBorders>
          </w:tcPr>
          <w:p>
            <w:r>
              <w:rPr>
                <w:sz w:val="20"/>
                <w:szCs w:val="20"/>
              </w:rPr>
              <w:t xml:space="preserve">Confirms tenant did works</w:t>
            </w:r>
          </w:p>
        </w:tc>
      </w:tr>
      <w:tr>
        <w:tc>
          <w:tcPr>
            <w:tcW w:type="dxa" w:w="2400"/>
            <w:tcBorders>
              <w:top w:val="single" w:color="999999" w:sz="1"/>
              <w:left w:val="single" w:color="999999" w:sz="1"/>
              <w:bottom w:val="single" w:color="999999" w:sz="1"/>
              <w:right w:val="single" w:color="999999" w:sz="1"/>
            </w:tcBorders>
          </w:tcPr>
          <w:p>
            <w:r>
              <w:rPr>
                <w:sz w:val="20"/>
                <w:szCs w:val="20"/>
              </w:rPr>
              <w:t xml:space="preserve">WH Letter 14/11/25 Para 16</w:t>
            </w:r>
          </w:p>
        </w:tc>
        <w:tc>
          <w:tcPr>
            <w:tcW w:type="dxa" w:w="4320"/>
            <w:tcBorders>
              <w:top w:val="single" w:color="999999" w:sz="1"/>
              <w:left w:val="single" w:color="999999" w:sz="1"/>
              <w:bottom w:val="single" w:color="999999" w:sz="1"/>
              <w:right w:val="single" w:color="999999" w:sz="1"/>
            </w:tcBorders>
          </w:tcPr>
          <w:p>
            <w:r>
              <w:rPr>
                <w:sz w:val="20"/>
                <w:szCs w:val="20"/>
              </w:rPr>
              <w:t xml:space="preserve">"works were never presented to your client"</w:t>
            </w:r>
          </w:p>
        </w:tc>
        <w:tc>
          <w:tcPr>
            <w:tcW w:type="dxa" w:w="3000"/>
            <w:tcBorders>
              <w:top w:val="single" w:color="999999" w:sz="1"/>
              <w:left w:val="single" w:color="999999" w:sz="1"/>
              <w:bottom w:val="single" w:color="999999" w:sz="1"/>
              <w:right w:val="single" w:color="999999" w:sz="1"/>
            </w:tcBorders>
          </w:tcPr>
          <w:p>
            <w:r>
              <w:rPr>
                <w:sz w:val="20"/>
                <w:szCs w:val="20"/>
              </w:rPr>
              <w:t xml:space="preserve">No consent obtained</w:t>
            </w:r>
          </w:p>
        </w:tc>
      </w:tr>
      <w:tr>
        <w:tc>
          <w:tcPr>
            <w:tcW w:type="dxa" w:w="2400"/>
            <w:tcBorders>
              <w:top w:val="single" w:color="999999" w:sz="1"/>
              <w:left w:val="single" w:color="999999" w:sz="1"/>
              <w:bottom w:val="single" w:color="999999" w:sz="1"/>
              <w:right w:val="single" w:color="999999" w:sz="1"/>
            </w:tcBorders>
          </w:tcPr>
          <w:p>
            <w:r>
              <w:rPr>
                <w:sz w:val="20"/>
                <w:szCs w:val="20"/>
              </w:rPr>
              <w:t xml:space="preserve">WH Letter 14/11/25 Para 16</w:t>
            </w:r>
          </w:p>
        </w:tc>
        <w:tc>
          <w:tcPr>
            <w:tcW w:type="dxa" w:w="4320"/>
            <w:tcBorders>
              <w:top w:val="single" w:color="999999" w:sz="1"/>
              <w:left w:val="single" w:color="999999" w:sz="1"/>
              <w:bottom w:val="single" w:color="999999" w:sz="1"/>
              <w:right w:val="single" w:color="999999" w:sz="1"/>
            </w:tcBorders>
          </w:tcPr>
          <w:p>
            <w:r>
              <w:rPr>
                <w:sz w:val="20"/>
                <w:szCs w:val="20"/>
              </w:rPr>
              <w:t xml:space="preserve">"our client carried out the short-term solution"</w:t>
            </w:r>
          </w:p>
        </w:tc>
        <w:tc>
          <w:tcPr>
            <w:tcW w:type="dxa" w:w="3000"/>
            <w:tcBorders>
              <w:top w:val="single" w:color="999999" w:sz="1"/>
              <w:left w:val="single" w:color="999999" w:sz="1"/>
              <w:bottom w:val="single" w:color="999999" w:sz="1"/>
              <w:right w:val="single" w:color="999999" w:sz="1"/>
            </w:tcBorders>
          </w:tcPr>
          <w:p>
            <w:r>
              <w:rPr>
                <w:sz w:val="20"/>
                <w:szCs w:val="20"/>
              </w:rPr>
              <w:t xml:space="preserve">Unilateral self-help</w:t>
            </w:r>
          </w:p>
        </w:tc>
      </w:tr>
      <w:tr>
        <w:tc>
          <w:tcPr>
            <w:tcW w:type="dxa" w:w="2400"/>
            <w:tcBorders>
              <w:top w:val="single" w:color="999999" w:sz="1"/>
              <w:left w:val="single" w:color="999999" w:sz="1"/>
              <w:bottom w:val="single" w:color="999999" w:sz="1"/>
              <w:right w:val="single" w:color="999999" w:sz="1"/>
            </w:tcBorders>
          </w:tcPr>
          <w:p>
            <w:r>
              <w:rPr>
                <w:sz w:val="20"/>
                <w:szCs w:val="20"/>
              </w:rPr>
              <w:t xml:space="preserve">WH Letter 14/11/25 Para 17</w:t>
            </w:r>
          </w:p>
        </w:tc>
        <w:tc>
          <w:tcPr>
            <w:tcW w:type="dxa" w:w="4320"/>
            <w:tcBorders>
              <w:top w:val="single" w:color="999999" w:sz="1"/>
              <w:left w:val="single" w:color="999999" w:sz="1"/>
              <w:bottom w:val="single" w:color="999999" w:sz="1"/>
              <w:right w:val="single" w:color="999999" w:sz="1"/>
            </w:tcBorders>
          </w:tcPr>
          <w:p>
            <w:r>
              <w:rPr>
                <w:sz w:val="20"/>
                <w:szCs w:val="20"/>
              </w:rPr>
              <w:t xml:space="preserve">"photograph... prior to the completion of the 2022 roof works"</w:t>
            </w:r>
          </w:p>
        </w:tc>
        <w:tc>
          <w:tcPr>
            <w:tcW w:type="dxa" w:w="3000"/>
            <w:tcBorders>
              <w:top w:val="single" w:color="999999" w:sz="1"/>
              <w:left w:val="single" w:color="999999" w:sz="1"/>
              <w:bottom w:val="single" w:color="999999" w:sz="1"/>
              <w:right w:val="single" w:color="999999" w:sz="1"/>
            </w:tcBorders>
          </w:tcPr>
          <w:p>
            <w:r>
              <w:rPr>
                <w:sz w:val="20"/>
                <w:szCs w:val="20"/>
              </w:rPr>
              <w:t xml:space="preserve">Confirms access to roof</w:t>
            </w:r>
          </w:p>
        </w:tc>
      </w:tr>
      <w:tr>
        <w:tc>
          <w:tcPr>
            <w:tcW w:type="dxa" w:w="2400"/>
            <w:tcBorders>
              <w:top w:val="single" w:color="999999" w:sz="1"/>
              <w:left w:val="single" w:color="999999" w:sz="1"/>
              <w:bottom w:val="single" w:color="999999" w:sz="1"/>
              <w:right w:val="single" w:color="999999" w:sz="1"/>
            </w:tcBorders>
          </w:tcPr>
          <w:p>
            <w:r>
              <w:rPr>
                <w:sz w:val="20"/>
                <w:szCs w:val="20"/>
              </w:rPr>
              <w:t xml:space="preserve">Al email 11/05/23</w:t>
            </w:r>
          </w:p>
        </w:tc>
        <w:tc>
          <w:tcPr>
            <w:tcW w:type="dxa" w:w="4320"/>
            <w:tcBorders>
              <w:top w:val="single" w:color="999999" w:sz="1"/>
              <w:left w:val="single" w:color="999999" w:sz="1"/>
              <w:bottom w:val="single" w:color="999999" w:sz="1"/>
              <w:right w:val="single" w:color="999999" w:sz="1"/>
            </w:tcBorders>
          </w:tcPr>
          <w:p>
            <w:r>
              <w:rPr>
                <w:sz w:val="20"/>
                <w:szCs w:val="20"/>
              </w:rPr>
              <w:t xml:space="preserve">"select the contractor via online consultation"</w:t>
            </w:r>
          </w:p>
        </w:tc>
        <w:tc>
          <w:tcPr>
            <w:tcW w:type="dxa" w:w="3000"/>
            <w:tcBorders>
              <w:top w:val="single" w:color="999999" w:sz="1"/>
              <w:left w:val="single" w:color="999999" w:sz="1"/>
              <w:bottom w:val="single" w:color="999999" w:sz="1"/>
              <w:right w:val="single" w:color="999999" w:sz="1"/>
            </w:tcBorders>
          </w:tcPr>
          <w:p>
            <w:r>
              <w:rPr>
                <w:sz w:val="20"/>
                <w:szCs w:val="20"/>
              </w:rPr>
              <w:t xml:space="preserve">Tenant instructed contractor</w:t>
            </w:r>
          </w:p>
        </w:tc>
      </w:tr>
      <w:tr>
        <w:tc>
          <w:tcPr>
            <w:tcW w:type="dxa" w:w="2400"/>
            <w:tcBorders>
              <w:top w:val="single" w:color="999999" w:sz="1"/>
              <w:left w:val="single" w:color="999999" w:sz="1"/>
              <w:bottom w:val="single" w:color="999999" w:sz="1"/>
              <w:right w:val="single" w:color="999999" w:sz="1"/>
            </w:tcBorders>
          </w:tcPr>
          <w:p>
            <w:r>
              <w:rPr>
                <w:sz w:val="20"/>
                <w:szCs w:val="20"/>
              </w:rPr>
              <w:t xml:space="preserve">Al email 25/06/23</w:t>
            </w:r>
          </w:p>
        </w:tc>
        <w:tc>
          <w:tcPr>
            <w:tcW w:type="dxa" w:w="4320"/>
            <w:tcBorders>
              <w:top w:val="single" w:color="999999" w:sz="1"/>
              <w:left w:val="single" w:color="999999" w:sz="1"/>
              <w:bottom w:val="single" w:color="999999" w:sz="1"/>
              <w:right w:val="single" w:color="999999" w:sz="1"/>
            </w:tcBorders>
          </w:tcPr>
          <w:p>
            <w:r>
              <w:rPr>
                <w:sz w:val="20"/>
                <w:szCs w:val="20"/>
              </w:rPr>
              <w:t xml:space="preserve">"asked me to pay the money to 'JS Whitbread'"</w:t>
            </w:r>
          </w:p>
        </w:tc>
        <w:tc>
          <w:tcPr>
            <w:tcW w:type="dxa" w:w="3000"/>
            <w:tcBorders>
              <w:top w:val="single" w:color="999999" w:sz="1"/>
              <w:left w:val="single" w:color="999999" w:sz="1"/>
              <w:bottom w:val="single" w:color="999999" w:sz="1"/>
              <w:right w:val="single" w:color="999999" w:sz="1"/>
            </w:tcBorders>
          </w:tcPr>
          <w:p>
            <w:r>
              <w:rPr>
                <w:sz w:val="20"/>
                <w:szCs w:val="20"/>
              </w:rPr>
              <w:t xml:space="preserve">Irregular payment</w:t>
            </w:r>
          </w:p>
        </w:tc>
      </w:tr>
      <w:tr>
        <w:tc>
          <w:tcPr>
            <w:tcW w:type="dxa" w:w="2400"/>
            <w:tcBorders>
              <w:top w:val="single" w:color="999999" w:sz="1"/>
              <w:left w:val="single" w:color="999999" w:sz="1"/>
              <w:bottom w:val="single" w:color="999999" w:sz="1"/>
              <w:right w:val="single" w:color="999999" w:sz="1"/>
            </w:tcBorders>
          </w:tcPr>
          <w:p>
            <w:r>
              <w:rPr>
                <w:sz w:val="20"/>
                <w:szCs w:val="20"/>
              </w:rPr>
              <w:t xml:space="preserve">Al email 10/07/23</w:t>
            </w:r>
          </w:p>
        </w:tc>
        <w:tc>
          <w:tcPr>
            <w:tcW w:type="dxa" w:w="4320"/>
            <w:tcBorders>
              <w:top w:val="single" w:color="999999" w:sz="1"/>
              <w:left w:val="single" w:color="999999" w:sz="1"/>
              <w:bottom w:val="single" w:color="999999" w:sz="1"/>
              <w:right w:val="single" w:color="999999" w:sz="1"/>
            </w:tcBorders>
          </w:tcPr>
          <w:p>
            <w:r>
              <w:rPr>
                <w:sz w:val="20"/>
                <w:szCs w:val="20"/>
              </w:rPr>
              <w:t xml:space="preserve">"since the roof was fixed back in February 2022"</w:t>
            </w:r>
          </w:p>
        </w:tc>
        <w:tc>
          <w:tcPr>
            <w:tcW w:type="dxa" w:w="3000"/>
            <w:tcBorders>
              <w:top w:val="single" w:color="999999" w:sz="1"/>
              <w:left w:val="single" w:color="999999" w:sz="1"/>
              <w:bottom w:val="single" w:color="999999" w:sz="1"/>
              <w:right w:val="single" w:color="999999" w:sz="1"/>
            </w:tcBorders>
          </w:tcPr>
          <w:p>
            <w:r>
              <w:rPr>
                <w:sz w:val="20"/>
                <w:szCs w:val="20"/>
              </w:rPr>
              <w:t xml:space="preserve">Confirms works done</w:t>
            </w:r>
          </w:p>
        </w:tc>
      </w:tr>
      <w:tr>
        <w:tc>
          <w:tcPr>
            <w:tcW w:type="dxa" w:w="2400"/>
            <w:tcBorders>
              <w:top w:val="single" w:color="999999" w:sz="1"/>
              <w:left w:val="single" w:color="999999" w:sz="1"/>
              <w:bottom w:val="single" w:color="999999" w:sz="1"/>
              <w:right w:val="single" w:color="999999" w:sz="1"/>
            </w:tcBorders>
          </w:tcPr>
          <w:p>
            <w:r>
              <w:rPr>
                <w:sz w:val="20"/>
                <w:szCs w:val="20"/>
              </w:rPr>
              <w:t xml:space="preserve">Al email 25/06/23</w:t>
            </w:r>
          </w:p>
        </w:tc>
        <w:tc>
          <w:tcPr>
            <w:tcW w:type="dxa" w:w="4320"/>
            <w:tcBorders>
              <w:top w:val="single" w:color="999999" w:sz="1"/>
              <w:left w:val="single" w:color="999999" w:sz="1"/>
              <w:bottom w:val="single" w:color="999999" w:sz="1"/>
              <w:right w:val="single" w:color="999999" w:sz="1"/>
            </w:tcBorders>
          </w:tcPr>
          <w:p>
            <w:r>
              <w:rPr>
                <w:sz w:val="20"/>
                <w:szCs w:val="20"/>
              </w:rPr>
              <w:t xml:space="preserve">"100% to get... the roof fixed"</w:t>
            </w:r>
          </w:p>
        </w:tc>
        <w:tc>
          <w:tcPr>
            <w:tcW w:type="dxa" w:w="3000"/>
            <w:tcBorders>
              <w:top w:val="single" w:color="999999" w:sz="1"/>
              <w:left w:val="single" w:color="999999" w:sz="1"/>
              <w:bottom w:val="single" w:color="999999" w:sz="1"/>
              <w:right w:val="single" w:color="999999" w:sz="1"/>
            </w:tcBorders>
          </w:tcPr>
          <w:p>
            <w:r>
              <w:rPr>
                <w:sz w:val="20"/>
                <w:szCs w:val="20"/>
              </w:rPr>
              <w:t xml:space="preserve">Intent to repair roof</w:t>
            </w:r>
          </w:p>
        </w:tc>
      </w:tr>
    </w:tbl>
    <w:p>
      <w:pPr>
        <w:spacing w:before="240"/>
        <w:jc w:val="center"/>
      </w:pPr>
      <w:r>
        <w:rPr>
          <w:i/>
          <w:iCs/>
          <w:color w:val="666666"/>
          <w:sz w:val="20"/>
          <w:szCs w:val="20"/>
        </w:rPr>
        <w:t xml:space="preserve">— End of Evidence Bundle —</w:t>
      </w:r>
    </w:p>
    <w:p>
      <w:pPr>
        <w:jc w:val="center"/>
      </w:pPr>
      <w:r>
        <w:rPr>
          <w:color w:val="999999"/>
          <w:sz w:val="18"/>
          <w:szCs w:val="18"/>
        </w:rPr>
        <w:t xml:space="preserve">Prepared: 28 December 2024</w:t>
      </w:r>
    </w:p>
    <w:p>
      <w:pPr>
        <w:jc w:val="center"/>
      </w:pPr>
      <w:r>
        <w:rPr>
          <w:color w:val="999999"/>
          <w:sz w:val="18"/>
          <w:szCs w:val="18"/>
        </w:rPr>
        <w:t xml:space="preserve">For use in any Tribunal or Court proceedings</w:t>
      </w:r>
    </w:p>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14-16 Carroun Road Evidence | Page </w:t>
    </w:r>
    <w:r>
      <w:rPr>
        <w:sz w:val="18"/>
        <w:szCs w:val="18"/>
      </w:rPr>
      <w:fldChar w:fldCharType="begin"/>
      <w:instrText xml:space="preserve">PAGE</w:instrText>
      <w:fldChar w:fldCharType="separate"/>
      <w:fldChar w:fldCharType="end"/>
    </w:r>
    <w:r>
      <w:rPr>
        <w:sz w:val="18"/>
        <w:szCs w:val="18"/>
      </w:rPr>
      <w:t xml:space="preserve"> of </w:t>
    </w:r>
    <w:r>
      <w:rPr>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b/>
        <w:bCs/>
        <w:color w:val="C00000"/>
        <w:sz w:val="16"/>
        <w:szCs w:val="16"/>
      </w:rPr>
      <w:t xml:space="preserve">EVIDENCE BUNDLE – TRESPASS &amp; BREACH OF 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5"/>
    <w:lvlOverride w:ilvl="0">
      <w:startOverride w:val="1"/>
    </w:lvlOverride>
  </w:num>
  <w:num w:numId="3">
    <w:abstractNumId w:val="2"/>
    <w:lvlOverride w:ilvl="0">
      <w:startOverride w:val="1"/>
    </w:lvlOverride>
  </w:num>
  <w:num w:numId="4">
    <w:abstractNumId w:val="6"/>
    <w:lvlOverride w:ilvl="0">
      <w:startOverride w:val="1"/>
    </w:lvlOverride>
  </w:num>
  <w:num w:numId="5">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120"/>
      <w:jc w:val="center"/>
    </w:pPr>
    <w:rPr>
      <w:rFonts w:ascii="Arial" w:cs="Arial" w:eastAsia="Arial" w:hAnsi="Arial"/>
      <w:b/>
      <w:bCs/>
      <w:color w:val="1F4E79"/>
      <w:sz w:val="40"/>
      <w:szCs w:val="40"/>
    </w:rPr>
  </w:style>
  <w:style w:type="paragraph" w:styleId="Heading1">
    <w:name w:val="Heading 1"/>
    <w:basedOn w:val="Normal"/>
    <w:next w:val="Normal"/>
    <w:qFormat/>
    <w:pPr>
      <w:spacing w:before="300" w:after="120"/>
      <w:outlineLvl w:val="0"/>
    </w:pPr>
    <w:rPr>
      <w:rFonts w:ascii="Arial" w:cs="Arial" w:eastAsia="Arial" w:hAnsi="Arial"/>
      <w:b/>
      <w:bCs/>
      <w:color w:val="1F4E79"/>
      <w:sz w:val="28"/>
      <w:szCs w:val="28"/>
    </w:rPr>
  </w:style>
  <w:style w:type="paragraph" w:styleId="Heading2">
    <w:name w:val="Heading 2"/>
    <w:basedOn w:val="Normal"/>
    <w:next w:val="Normal"/>
    <w:qFormat/>
    <w:pPr>
      <w:spacing w:before="200" w:after="100"/>
      <w:outlineLvl w:val="1"/>
    </w:pPr>
    <w:rPr>
      <w:rFonts w:ascii="Arial" w:cs="Arial" w:eastAsia="Arial" w:hAnsi="Arial"/>
      <w:b/>
      <w:bCs/>
      <w:color w:val="2E74B5"/>
      <w:sz w:val="24"/>
      <w:szCs w:val="24"/>
    </w:rPr>
  </w:style>
  <w:style w:type="paragraph" w:styleId="Heading3">
    <w:name w:val="Heading 3"/>
    <w:basedOn w:val="Normal"/>
    <w:next w:val="Normal"/>
    <w:qFormat/>
    <w:pPr>
      <w:spacing w:before="160" w:after="80"/>
      <w:outlineLvl w:val="2"/>
    </w:pPr>
    <w:rPr>
      <w:rFonts w:ascii="Arial" w:cs="Arial" w:eastAsia="Arial" w:hAnsi="Arial"/>
      <w:b/>
      <w:bCs/>
      <w:color w:val="40404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2025-12-28T15:09:46.474Z</dcterms:created>
  <dcterms:modified xsi:type="dcterms:W3CDTF">2025-12-28T15:09:46.475Z</dcterms:modified>
</cp:coreProperties>
</file>

<file path=docProps/custom.xml><?xml version="1.0" encoding="utf-8"?>
<Properties xmlns="http://schemas.openxmlformats.org/officeDocument/2006/custom-properties" xmlns:vt="http://schemas.openxmlformats.org/officeDocument/2006/docPropsVTypes"/>
</file>