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EVIDENCE OF TRESPASS AND BREACH OF LEASE</w:t>
      </w:r>
    </w:p>
    <w:p>
      <w:pPr>
        <w:spacing w:after="60"/>
        <w:jc w:val="center"/>
      </w:pPr>
      <w:r>
        <w:rPr>
          <w:b/>
          <w:bCs/>
          <w:sz w:val="24"/>
          <w:szCs w:val="24"/>
        </w:rPr>
        <w:t xml:space="preserve">Flat 14, 14-16 Carroun Road, London SW8 1JT</w:t>
      </w:r>
    </w:p>
    <w:p>
      <w:pPr>
        <w:spacing w:after="240"/>
        <w:jc w:val="center"/>
      </w:pPr>
      <w:r>
        <w:rPr>
          <w:i/>
          <w:iCs/>
          <w:color w:val="666666"/>
          <w:sz w:val="20"/>
          <w:szCs w:val="20"/>
        </w:rPr>
        <w:t xml:space="preserve">Compiled from correspondence, admissions, and lease provisions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20"/>
      </w:tblGrid>
      <w:tr>
        <w:tc>
          <w:tcPr>
            <w:tcW w:type="dxa" w:w="9720"/>
            <w:tcBorders>
              <w:top w:val="single" w:color="1F4E79" w:sz="2"/>
              <w:left w:val="single" w:color="1F4E79" w:sz="2"/>
              <w:bottom w:val="single" w:color="1F4E79" w:sz="2"/>
              <w:right w:val="single" w:color="1F4E79" w:sz="2"/>
            </w:tcBorders>
            <w:shd w:fill="FFF2CC" w:val="clear"/>
          </w:tcPr>
          <w:p>
            <w:pPr>
              <w:spacing w:before="100" w:after="100"/>
            </w:pPr>
            <w:r>
              <w:rPr>
                <w:b/>
                <w:bCs/>
                <w:color w:val="806000"/>
                <w:sz w:val="26"/>
                <w:szCs w:val="26"/>
              </w:rPr>
              <w:t xml:space="preserve">SUMMARY: WHAT THIS DOCUMENT PROVES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b/>
                <w:bCs/>
              </w:rPr>
              <w:t xml:space="preserve">The roof is the Landlord's property </w:t>
            </w:r>
            <w:r>
              <w:t xml:space="preserve">(Retained Parts under the Lease)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b/>
                <w:bCs/>
              </w:rPr>
              <w:t xml:space="preserve">Al Sarpong had no right </w:t>
            </w:r>
            <w:r>
              <w:t xml:space="preserve">to access, alter, or instruct contractors on the roof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b/>
                <w:bCs/>
              </w:rPr>
              <w:t xml:space="preserve">Al Sarpong admits </w:t>
            </w:r>
            <w:r>
              <w:t xml:space="preserve">through his solicitors that he carried out 2022 roof works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b/>
                <w:bCs/>
              </w:rPr>
              <w:t xml:space="preserve">No consent was obtained </w:t>
            </w:r>
            <w:r>
              <w:t xml:space="preserve">from the Landlord before the works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b/>
                <w:bCs/>
              </w:rPr>
              <w:t xml:space="preserve">Wright Hassall's timeline is false </w:t>
            </w:r>
            <w:r>
              <w:t xml:space="preserve">– they claim March 2021, but Al's own emails prove it was March 2022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b/>
                <w:bCs/>
              </w:rPr>
              <w:t xml:space="preserve">This constitutes trespass </w:t>
            </w:r>
            <w:r>
              <w:t xml:space="preserve">(interference with another's property without permission)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00"/>
            </w:pPr>
            <w:r>
              <w:rPr>
                <w:b/>
                <w:bCs/>
              </w:rPr>
              <w:t xml:space="preserve">This also constitutes breach of Clause 8.1 </w:t>
            </w:r>
            <w:r>
              <w:t xml:space="preserve">(prohibition on external/structural alterations)</w:t>
            </w:r>
          </w:p>
        </w:tc>
      </w:tr>
    </w:tbl>
    <w:p>
      <w:pPr>
        <w:pStyle w:val="Heading1"/>
      </w:pPr>
      <w:r>
        <w:t xml:space="preserve">PART 1: CRITICAL TIMELINE DISCREPANCY – WRIGHT HASSALL'S FALSE CLAIM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20"/>
      </w:tblGrid>
      <w:tr>
        <w:tc>
          <w:tcPr>
            <w:tcW w:type="dxa" w:w="9720"/>
            <w:tcBorders>
              <w:top w:val="single" w:color="C00000" w:sz="2"/>
              <w:left w:val="single" w:color="C00000" w:sz="2"/>
              <w:bottom w:val="single" w:color="C00000" w:sz="2"/>
              <w:right w:val="single" w:color="C00000" w:sz="2"/>
            </w:tcBorders>
            <w:shd w:fill="FFCCCC" w:val="clear"/>
          </w:tcPr>
          <w:p>
            <w:pPr>
              <w:spacing w:before="100" w:after="60"/>
              <w:jc w:val="center"/>
            </w:pPr>
            <w:r>
              <w:rPr>
                <w:b/>
                <w:bCs/>
                <w:color w:val="C00000"/>
                <w:sz w:val="26"/>
                <w:szCs w:val="26"/>
              </w:rPr>
              <w:t xml:space="preserve">⚠ ONE-YEAR DISCREPANCY IN WRIGHT HASSALL'S TIMELINE ⚠</w:t>
            </w:r>
          </w:p>
          <w:p>
            <w:pPr>
              <w:spacing w:after="100"/>
              <w:jc w:val="center"/>
            </w:pPr>
            <w:r>
              <w:rPr>
                <w:b/>
                <w:bCs/>
              </w:rPr>
              <w:t xml:space="preserve">Wright Hassall claims Al notified Landlord in </w:t>
            </w:r>
            <w:r>
              <w:rPr>
                <w:b/>
                <w:bCs/>
                <w:color w:val="C00000"/>
                <w:sz w:val="26"/>
                <w:szCs w:val="26"/>
              </w:rPr>
              <w:t xml:space="preserve">March 2021</w:t>
            </w:r>
            <w:r>
              <w:rPr>
                <w:b/>
                <w:bCs/>
              </w:rPr>
              <w:t xml:space="preserve"> — Documentary evidence proves first contact was </w:t>
            </w:r>
            <w:r>
              <w:rPr>
                <w:b/>
                <w:bCs/>
                <w:color w:val="2E7D32"/>
                <w:sz w:val="26"/>
                <w:szCs w:val="26"/>
              </w:rPr>
              <w:t xml:space="preserve">March 2022</w:t>
            </w:r>
          </w:p>
        </w:tc>
      </w:tr>
    </w:tbl>
    <w:p>
      <w:pPr>
        <w:pStyle w:val="Heading2"/>
      </w:pPr>
      <w:r>
        <w:t xml:space="preserve">1.1 Wright Hassall's False Claim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20"/>
      </w:tblGrid>
      <w:tr>
        <w:tc>
          <w:tcPr>
            <w:tcW w:type="dxa" w:w="972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CE4D6" w:val="clear"/>
          </w:tcPr>
          <w:p>
            <w:pPr>
              <w:spacing w:before="60" w:after="60"/>
            </w:pPr>
            <w:r>
              <w:rPr>
                <w:b/>
                <w:bCs/>
                <w:color w:val="C65911"/>
              </w:rPr>
              <w:t xml:space="preserve">SOURCE: </w:t>
            </w:r>
            <w:r>
              <w:rPr>
                <w:b/>
                <w:bCs/>
              </w:rPr>
              <w:t xml:space="preserve">Wright Hassall letter, 14 November 2025, Paragraph 16</w:t>
            </w:r>
          </w:p>
          <w:p>
            <w:pPr>
              <w:spacing w:after="80"/>
              <w:ind w:left="288" w:right="288"/>
            </w:pPr>
            <w:r>
              <w:rPr>
                <w:i/>
                <w:iCs/>
              </w:rPr>
              <w:t xml:space="preserve">"Our client instructs that </w:t>
            </w:r>
            <w:r>
              <w:rPr>
                <w:b/>
                <w:bCs/>
                <w:i/>
                <w:iCs/>
                <w:color w:val="C00000"/>
              </w:rPr>
              <w:t xml:space="preserve">he made your client aware of the issues in March 2021</w:t>
            </w:r>
            <w:r>
              <w:rPr>
                <w:i/>
                <w:iCs/>
              </w:rPr>
              <w:t xml:space="preserve"> and your client said it would consider the position and revert back to him. No response was received, so our client carried out the short-term solution to address the issue."</w:t>
            </w:r>
          </w:p>
        </w:tc>
      </w:tr>
    </w:tbl>
    <w:p>
      <w:pPr>
        <w:spacing w:before="120"/>
      </w:pPr>
      <w:r>
        <w:rPr>
          <w:b/>
          <w:bCs/>
          <w:color w:val="C00000"/>
        </w:rPr>
        <w:t xml:space="preserve">This is demonstrably false. </w:t>
      </w:r>
      <w:r>
        <w:t xml:space="preserve">The leak did not occur until 2022, and Al Sarpong's own contemporaneous emails prove this.</w:t>
      </w:r>
    </w:p>
    <w:p>
      <w:pPr>
        <w:pStyle w:val="Heading2"/>
      </w:pPr>
      <w:r>
        <w:t xml:space="preserve">1.2 Evidence Disproving Wright Hassall's Claim</w:t>
      </w:r>
    </w:p>
    <w:p>
      <w:pPr>
        <w:pStyle w:val="Heading3"/>
      </w:pPr>
      <w:r>
        <w:t xml:space="preserve">Evidence A: Al Sarpong's Own Email (29 January 2023)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20"/>
      </w:tblGrid>
      <w:tr>
        <w:tc>
          <w:tcPr>
            <w:tcW w:type="dxa" w:w="972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2EFDA" w:val="clear"/>
          </w:tcPr>
          <w:p>
            <w:pPr>
              <w:spacing w:before="60" w:after="60"/>
            </w:pPr>
            <w:r>
              <w:rPr>
                <w:b/>
                <w:bCs/>
                <w:color w:val="2E7D32"/>
              </w:rPr>
              <w:t xml:space="preserve">SOURCE: </w:t>
            </w:r>
            <w:r>
              <w:rPr>
                <w:b/>
                <w:bCs/>
              </w:rPr>
              <w:t xml:space="preserve">Email from Al Sarpong to Katerina, 29 January 2023</w:t>
            </w:r>
          </w:p>
          <w:p>
            <w:pPr>
              <w:spacing w:after="80"/>
              <w:ind w:left="288" w:right="288"/>
            </w:pPr>
            <w:r>
              <w:rPr>
                <w:i/>
                <w:iCs/>
              </w:rPr>
              <w:t xml:space="preserve">"</w:t>
            </w:r>
            <w:r>
              <w:rPr>
                <w:b/>
                <w:bCs/>
                <w:i/>
                <w:iCs/>
                <w:color w:val="2E7D32"/>
              </w:rPr>
              <w:t xml:space="preserve">It's been nearly a year since the leak first occurred</w:t>
            </w:r>
            <w:r>
              <w:rPr>
                <w:i/>
                <w:iCs/>
              </w:rPr>
              <w:t xml:space="preserve">, and I would remind you that both my flat and also Number 16 downstairs, would have been vulnerable to leakage damage if the roof had not been promptly fixed."</w:t>
            </w:r>
          </w:p>
        </w:tc>
      </w:tr>
    </w:tbl>
    <w:p>
      <w:pPr>
        <w:spacing w:before="100" w:after="60"/>
      </w:pPr>
      <w:r>
        <w:rPr>
          <w:b/>
          <w:bCs/>
          <w:color w:val="C00000"/>
        </w:rPr>
        <w:t xml:space="preserve">ANALYSIS: </w:t>
      </w:r>
      <w:r>
        <w:t xml:space="preserve">This email was written on </w:t>
      </w:r>
      <w:r>
        <w:rPr>
          <w:b/>
          <w:bCs/>
        </w:rPr>
        <w:t xml:space="preserve">29 January 2023</w:t>
      </w:r>
      <w:r>
        <w:t xml:space="preserve">. Al says it has been "</w:t>
      </w:r>
      <w:r>
        <w:rPr>
          <w:b/>
          <w:bCs/>
        </w:rPr>
        <w:t xml:space="preserve">nearly a year</w:t>
      </w:r>
      <w:r>
        <w:t xml:space="preserve">" since the leak first occurred. Working backwards: January 2023 minus "nearly a year" = </w:t>
      </w:r>
      <w:r>
        <w:rPr>
          <w:b/>
          <w:bCs/>
        </w:rPr>
        <w:t xml:space="preserve">approximately February/March 2022</w:t>
      </w:r>
      <w:r>
        <w:t xml:space="preserve">. This directly contradicts Wright Hassall's claim that Al notified the Landlord in March 2021.</w:t>
      </w:r>
    </w:p>
    <w:p>
      <w:pPr>
        <w:pStyle w:val="Heading3"/>
      </w:pPr>
      <w:r>
        <w:t xml:space="preserve">Evidence B: Stan Harris's Legal Advice (9 May 2023)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20"/>
      </w:tblGrid>
      <w:tr>
        <w:tc>
          <w:tcPr>
            <w:tcW w:type="dxa" w:w="972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4FD" w:val="clear"/>
          </w:tcPr>
          <w:p>
            <w:pPr>
              <w:spacing w:before="60" w:after="60"/>
            </w:pPr>
            <w:r>
              <w:rPr>
                <w:b/>
                <w:bCs/>
                <w:color w:val="1F4E79"/>
              </w:rPr>
              <w:t xml:space="preserve">SOURCE: </w:t>
            </w:r>
            <w:r>
              <w:rPr>
                <w:b/>
                <w:bCs/>
              </w:rPr>
              <w:t xml:space="preserve">Email from Stan Harris (SA Law) to Katerina, 9 May 2023</w:t>
            </w:r>
          </w:p>
          <w:p>
            <w:pPr>
              <w:spacing w:after="80"/>
              <w:ind w:left="288" w:right="288"/>
            </w:pPr>
            <w:r>
              <w:rPr>
                <w:i/>
                <w:iCs/>
              </w:rPr>
              <w:t xml:space="preserve">"I have also looked at the emails that you sent through and in particular </w:t>
            </w:r>
            <w:r>
              <w:rPr>
                <w:b/>
                <w:bCs/>
                <w:i/>
                <w:iCs/>
                <w:color w:val="1F4E79"/>
              </w:rPr>
              <w:t xml:space="preserve">I am basing this advice on the initial email and the first you knew of it being the email dated 2 March 2022</w:t>
            </w:r>
            <w:r>
              <w:rPr>
                <w:i/>
                <w:iCs/>
              </w:rPr>
              <w:t xml:space="preserve">. If that is incorrect, then some of the assumptions in this advice need to be reviewed."</w:t>
            </w:r>
          </w:p>
        </w:tc>
      </w:tr>
    </w:tbl>
    <w:p>
      <w:pPr>
        <w:spacing w:before="100" w:after="60"/>
      </w:pPr>
      <w:r>
        <w:rPr>
          <w:b/>
          <w:bCs/>
          <w:color w:val="C00000"/>
        </w:rPr>
        <w:t xml:space="preserve">ANALYSIS: </w:t>
      </w:r>
      <w:r>
        <w:t xml:space="preserve">Katerina's own solicitor, Stan Harris, confirmed after reviewing all correspondence that </w:t>
      </w:r>
      <w:r>
        <w:rPr>
          <w:b/>
          <w:bCs/>
        </w:rPr>
        <w:t xml:space="preserve">the first Katerina knew of any roof issue was Al's email of 2 March 2022</w:t>
      </w:r>
      <w:r>
        <w:t xml:space="preserve">. There was no communication in 2021 about roof issues.</w:t>
      </w:r>
    </w:p>
    <w:p>
      <w:pPr>
        <w:pStyle w:val="Heading3"/>
      </w:pPr>
      <w:r>
        <w:t xml:space="preserve">Evidence C: Complete Email Timeline Shows No 2021 Roof Communications</w:t>
      </w:r>
    </w:p>
    <w:p>
      <w:pPr>
        <w:spacing w:after="80"/>
      </w:pPr>
      <w:r>
        <w:t xml:space="preserve">A review of </w:t>
      </w:r>
      <w:r>
        <w:rPr>
          <w:b/>
          <w:bCs/>
        </w:rPr>
        <w:t xml:space="preserve">all emails</w:t>
      </w:r>
      <w:r>
        <w:t xml:space="preserve"> between Al Sarpong and Katerina Perepech shows: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60"/>
        <w:gridCol w:w="3600"/>
        <w:gridCol w:w="3960"/>
      </w:tblGrid>
      <w:tr>
        <w:tc>
          <w:tcPr>
            <w:tcW w:type="dxa" w:w="2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1F4E79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Date</w:t>
            </w:r>
          </w:p>
        </w:tc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1F4E79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Email Subject</w:t>
            </w:r>
          </w:p>
        </w:tc>
        <w:tc>
          <w:tcPr>
            <w:tcW w:type="dxa" w:w="39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1F4E79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Topic</w:t>
            </w:r>
          </w:p>
        </w:tc>
      </w:tr>
      <w:tr>
        <w:tc>
          <w:tcPr>
            <w:tcW w:type="dxa" w:w="2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r>
              <w:rPr>
                <w:sz w:val="20"/>
                <w:szCs w:val="20"/>
              </w:rPr>
              <w:t xml:space="preserve">12 Oct 2020</w:t>
            </w:r>
          </w:p>
        </w:tc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r>
              <w:rPr>
                <w:sz w:val="20"/>
                <w:szCs w:val="20"/>
              </w:rPr>
              <w:t xml:space="preserve">Ground Rent and Other Matters</w:t>
            </w:r>
          </w:p>
        </w:tc>
        <w:tc>
          <w:tcPr>
            <w:tcW w:type="dxa" w:w="39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r>
              <w:rPr>
                <w:sz w:val="20"/>
                <w:szCs w:val="20"/>
              </w:rPr>
              <w:t xml:space="preserve">Windows, general discussion – NOT ROOF</w:t>
            </w:r>
          </w:p>
        </w:tc>
      </w:tr>
      <w:tr>
        <w:tc>
          <w:tcPr>
            <w:tcW w:type="dxa" w:w="2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r>
              <w:rPr>
                <w:sz w:val="20"/>
                <w:szCs w:val="20"/>
              </w:rPr>
              <w:t xml:space="preserve">Feb 2021</w:t>
            </w:r>
          </w:p>
        </w:tc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r>
              <w:rPr>
                <w:sz w:val="20"/>
                <w:szCs w:val="20"/>
              </w:rPr>
              <w:t xml:space="preserve">Windows discussion</w:t>
            </w:r>
          </w:p>
        </w:tc>
        <w:tc>
          <w:tcPr>
            <w:tcW w:type="dxa" w:w="39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r>
              <w:rPr>
                <w:sz w:val="20"/>
                <w:szCs w:val="20"/>
              </w:rPr>
              <w:t xml:space="preserve">Double glazing proposals – NOT ROOF</w:t>
            </w:r>
          </w:p>
        </w:tc>
      </w:tr>
      <w:tr>
        <w:tc>
          <w:tcPr>
            <w:tcW w:type="dxa" w:w="2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r>
              <w:rPr>
                <w:sz w:val="20"/>
                <w:szCs w:val="20"/>
              </w:rPr>
              <w:t xml:space="preserve">31 Mar 2021</w:t>
            </w:r>
          </w:p>
        </w:tc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r>
              <w:rPr>
                <w:sz w:val="20"/>
                <w:szCs w:val="20"/>
              </w:rPr>
              <w:t xml:space="preserve">Bank Details</w:t>
            </w:r>
          </w:p>
        </w:tc>
        <w:tc>
          <w:tcPr>
            <w:tcW w:type="dxa" w:w="39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r>
              <w:rPr>
                <w:sz w:val="20"/>
                <w:szCs w:val="20"/>
              </w:rPr>
              <w:t xml:space="preserve">Payment arrangements – NOT ROOF</w:t>
            </w:r>
          </w:p>
        </w:tc>
      </w:tr>
      <w:tr>
        <w:tc>
          <w:tcPr>
            <w:tcW w:type="dxa" w:w="2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2EFDA" w:val="clear"/>
          </w:tcPr>
          <w:p>
            <w:r>
              <w:rPr>
                <w:b/>
                <w:bCs/>
                <w:color w:val="2E7D32"/>
                <w:sz w:val="20"/>
                <w:szCs w:val="20"/>
              </w:rPr>
              <w:t xml:space="preserve">2 March 2022</w:t>
            </w:r>
          </w:p>
        </w:tc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2EFDA" w:val="clear"/>
          </w:tcPr>
          <w:p>
            <w:r>
              <w:rPr>
                <w:b/>
                <w:bCs/>
                <w:color w:val="2E7D32"/>
                <w:sz w:val="20"/>
                <w:szCs w:val="20"/>
              </w:rPr>
              <w:t xml:space="preserve">Emergency roof repairs</w:t>
            </w:r>
          </w:p>
        </w:tc>
        <w:tc>
          <w:tcPr>
            <w:tcW w:type="dxa" w:w="39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2EFDA" w:val="clear"/>
          </w:tcPr>
          <w:p>
            <w:r>
              <w:rPr>
                <w:b/>
                <w:bCs/>
                <w:color w:val="2E7D32"/>
                <w:sz w:val="20"/>
                <w:szCs w:val="20"/>
              </w:rPr>
              <w:t xml:space="preserve">FIRST EVER EMAIL ABOUT ROOF LEAK</w:t>
            </w:r>
          </w:p>
        </w:tc>
      </w:tr>
    </w:tbl>
    <w:p>
      <w:pPr>
        <w:spacing w:before="120" w:after="100"/>
      </w:pPr>
      <w:r>
        <w:rPr>
          <w:b/>
          <w:bCs/>
          <w:color w:val="C00000"/>
        </w:rPr>
        <w:t xml:space="preserve">CONCLUSION: </w:t>
      </w:r>
      <w:r>
        <w:t xml:space="preserve">There is </w:t>
      </w:r>
      <w:r>
        <w:rPr>
          <w:b/>
          <w:bCs/>
        </w:rPr>
        <w:t xml:space="preserve">no email in March 2021 (or at any time in 2021) about roof issues</w:t>
      </w:r>
      <w:r>
        <w:t xml:space="preserve">. The 2021 emails concern windows and bank details – entirely unrelated to the roof. The </w:t>
      </w:r>
      <w:r>
        <w:rPr>
          <w:b/>
          <w:bCs/>
        </w:rPr>
        <w:t xml:space="preserve">first email about the roof leak is dated 2 March 2022</w:t>
      </w:r>
      <w:r>
        <w:t xml:space="preserve">.</w:t>
      </w:r>
    </w:p>
    <w:p>
      <w:pPr>
        <w:pStyle w:val="Heading2"/>
      </w:pPr>
      <w:r>
        <w:t xml:space="preserve">1.3 Why This Matters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20"/>
      </w:tblGrid>
      <w:tr>
        <w:tc>
          <w:tcPr>
            <w:tcW w:type="dxa" w:w="9720"/>
            <w:tcBorders>
              <w:top w:val="single" w:color="C00000" w:sz="2"/>
              <w:left w:val="single" w:color="C00000" w:sz="2"/>
              <w:bottom w:val="single" w:color="C00000" w:sz="2"/>
              <w:right w:val="single" w:color="C00000" w:sz="2"/>
            </w:tcBorders>
            <w:shd w:fill="FFF2F2" w:val="clear"/>
          </w:tcPr>
          <w:p>
            <w:pPr>
              <w:spacing w:before="100" w:after="60"/>
            </w:pPr>
            <w:r>
              <w:rPr>
                <w:b/>
                <w:bCs/>
                <w:color w:val="C00000"/>
              </w:rPr>
              <w:t xml:space="preserve">Wright Hassall's false timeline is central to their narrative. They claim:</w:t>
            </w:r>
          </w:p>
          <w:p>
            <w:pPr>
              <w:pStyle w:val="ListParagraph"/>
              <w:numPr>
                <w:ilvl w:val="0"/>
                <w:numId w:val="3"/>
              </w:numPr>
            </w:pPr>
            <w:r>
              <w:t xml:space="preserve">The Landlord was notified in March 2021 but failed to respond</w:t>
            </w:r>
          </w:p>
          <w:p>
            <w:pPr>
              <w:pStyle w:val="ListParagraph"/>
              <w:numPr>
                <w:ilvl w:val="0"/>
                <w:numId w:val="3"/>
              </w:numPr>
            </w:pPr>
            <w:r>
              <w:t xml:space="preserve">Al waited a year before acting in self-help</w:t>
            </w:r>
          </w:p>
          <w:p>
            <w:pPr>
              <w:pStyle w:val="ListParagraph"/>
              <w:numPr>
                <w:ilvl w:val="0"/>
                <w:numId w:val="3"/>
              </w:numPr>
            </w:pPr>
            <w:r>
              <w:t xml:space="preserve">This justifies Al's unauthorised works</w:t>
            </w:r>
          </w:p>
          <w:p>
            <w:pPr>
              <w:spacing w:before="100" w:after="60"/>
            </w:pPr>
            <w:r>
              <w:rPr>
                <w:b/>
                <w:bCs/>
                <w:color w:val="2E7D32"/>
              </w:rPr>
              <w:t xml:space="preserve">The TRUTH (supported by Al's own emails):</w:t>
            </w:r>
          </w:p>
          <w:p>
            <w:pPr>
              <w:pStyle w:val="ListParagraph"/>
              <w:numPr>
                <w:ilvl w:val="0"/>
                <w:numId w:val="4"/>
              </w:numPr>
            </w:pPr>
            <w:r>
              <w:t xml:space="preserve">The leak first occurred in early 2022 ("nearly a year" before Jan 2023)</w:t>
            </w:r>
          </w:p>
          <w:p>
            <w:pPr>
              <w:pStyle w:val="ListParagraph"/>
              <w:numPr>
                <w:ilvl w:val="0"/>
                <w:numId w:val="4"/>
              </w:numPr>
            </w:pPr>
            <w:r>
              <w:t xml:space="preserve">Al's first email about the roof was 2 March 2022</w:t>
            </w:r>
          </w:p>
          <w:p>
            <w:pPr>
              <w:pStyle w:val="ListParagraph"/>
              <w:numPr>
                <w:ilvl w:val="0"/>
                <w:numId w:val="4"/>
              </w:numPr>
            </w:pPr>
            <w:r>
              <w:t xml:space="preserve">The works were done in late February 2022 – within days of first notification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</w:pPr>
            <w:r>
              <w:t xml:space="preserve">The Landlord had NO reasonable opportunity to respond before Al acted</w:t>
            </w:r>
          </w:p>
          <w:p>
            <w:pPr>
              <w:spacing w:after="100"/>
            </w:pPr>
            <w:r>
              <w:rPr>
                <w:b/>
                <w:bCs/>
              </w:rPr>
              <w:t xml:space="preserve">This one-year misrepresentation destroys Wright Hassall's "ignored landlord" narrative and undermines their client's credibility.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PART 2: LEASE PROVISIONS ESTABLISHING LANDLORD'S OWNERSHIP OF ROOF</w:t>
      </w:r>
    </w:p>
    <w:p>
      <w:pPr>
        <w:pStyle w:val="Heading2"/>
      </w:pPr>
      <w:r>
        <w:t xml:space="preserve">2.1 The Roof is Part of the 'Retained Parts' (Landlord's Property)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20"/>
      </w:tblGrid>
      <w:tr>
        <w:tc>
          <w:tcPr>
            <w:tcW w:type="dxa" w:w="972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4FD" w:val="clear"/>
          </w:tcPr>
          <w:p>
            <w:pPr>
              <w:spacing w:before="60" w:after="60"/>
            </w:pPr>
            <w:r>
              <w:rPr>
                <w:b/>
                <w:bCs/>
                <w:color w:val="1F4E79"/>
              </w:rPr>
              <w:t xml:space="preserve">SOURCE: </w:t>
            </w:r>
            <w:r>
              <w:rPr>
                <w:b/>
                <w:bCs/>
              </w:rPr>
              <w:t xml:space="preserve">Lease dated 8 November 2013, Clause 1.1 (pages 8-9)</w:t>
            </w:r>
          </w:p>
          <w:p>
            <w:pPr>
              <w:spacing w:after="80"/>
              <w:ind w:left="288" w:right="288"/>
            </w:pPr>
            <w:r>
              <w:rPr>
                <w:i/>
                <w:iCs/>
              </w:rPr>
              <w:t xml:space="preserve">"Retained Parts: all parts of the Building other than the Property and the Adjoining Flat including:</w:t>
            </w:r>
          </w:p>
          <w:p>
            <w:pPr>
              <w:ind w:left="576" w:right="288"/>
            </w:pPr>
            <w:r>
              <w:rPr>
                <w:i/>
                <w:iCs/>
              </w:rPr>
              <w:t xml:space="preserve">(a) the main structure of the Building including </w:t>
            </w:r>
            <w:r>
              <w:rPr>
                <w:b/>
                <w:bCs/>
                <w:i/>
                <w:iCs/>
              </w:rPr>
              <w:t xml:space="preserve">the roof and roof structures</w:t>
            </w:r>
            <w:r>
              <w:rPr>
                <w:i/>
                <w:iCs/>
              </w:rPr>
              <w:t xml:space="preserve">, the foundations, the external walls..."</w:t>
            </w:r>
          </w:p>
        </w:tc>
      </w:tr>
    </w:tbl>
    <w:p>
      <w:pPr>
        <w:spacing w:before="120" w:after="80"/>
      </w:pPr>
      <w:r>
        <w:rPr>
          <w:b/>
          <w:bCs/>
        </w:rPr>
        <w:t xml:space="preserve">Legal significance: </w:t>
      </w:r>
      <w:r>
        <w:t xml:space="preserve">The roof is </w:t>
      </w:r>
      <w:r>
        <w:rPr>
          <w:b/>
          <w:bCs/>
          <w:i/>
          <w:iCs/>
        </w:rPr>
        <w:t xml:space="preserve">expressly</w:t>
      </w:r>
      <w:r>
        <w:t xml:space="preserve"> included in the definition of Retained Parts. It belongs to the Landlord, not the Tenant.</w:t>
      </w:r>
    </w:p>
    <w:p>
      <w:pPr>
        <w:pStyle w:val="Heading2"/>
      </w:pPr>
      <w:r>
        <w:t xml:space="preserve">2.2 The Tenant's Demise Excludes the Retained Parts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20"/>
      </w:tblGrid>
      <w:tr>
        <w:tc>
          <w:tcPr>
            <w:tcW w:type="dxa" w:w="972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4FD" w:val="clear"/>
          </w:tcPr>
          <w:p>
            <w:pPr>
              <w:spacing w:before="60" w:after="60"/>
            </w:pPr>
            <w:r>
              <w:rPr>
                <w:b/>
                <w:bCs/>
                <w:color w:val="1F4E79"/>
              </w:rPr>
              <w:t xml:space="preserve">SOURCE: </w:t>
            </w:r>
            <w:r>
              <w:rPr>
                <w:b/>
                <w:bCs/>
              </w:rPr>
              <w:t xml:space="preserve">Lease dated 8 November 2013, Schedule 1, paragraph 2 (page 19)</w:t>
            </w:r>
          </w:p>
          <w:p>
            <w:pPr>
              <w:spacing w:after="80"/>
              <w:ind w:left="288" w:right="288"/>
            </w:pPr>
            <w:r>
              <w:rPr>
                <w:i/>
                <w:iCs/>
              </w:rPr>
              <w:t xml:space="preserve">"2. The Property shall </w:t>
            </w:r>
            <w:r>
              <w:rPr>
                <w:b/>
                <w:bCs/>
                <w:i/>
                <w:iCs/>
              </w:rPr>
              <w:t xml:space="preserve">not include any of the Retained Parts</w:t>
            </w:r>
            <w:r>
              <w:rPr>
                <w:i/>
                <w:iCs/>
              </w:rPr>
              <w:t xml:space="preserve">."</w:t>
            </w:r>
          </w:p>
        </w:tc>
      </w:tr>
    </w:tbl>
    <w:p>
      <w:pPr>
        <w:pStyle w:val="Heading2"/>
      </w:pPr>
      <w:r>
        <w:t xml:space="preserve">2.3 Prohibition on External/Structural Alterations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20"/>
      </w:tblGrid>
      <w:tr>
        <w:tc>
          <w:tcPr>
            <w:tcW w:type="dxa" w:w="972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4FD" w:val="clear"/>
          </w:tcPr>
          <w:p>
            <w:pPr>
              <w:spacing w:before="60" w:after="60"/>
            </w:pPr>
            <w:r>
              <w:rPr>
                <w:b/>
                <w:bCs/>
                <w:color w:val="1F4E79"/>
              </w:rPr>
              <w:t xml:space="preserve">SOURCE: </w:t>
            </w:r>
            <w:r>
              <w:rPr>
                <w:b/>
                <w:bCs/>
              </w:rPr>
              <w:t xml:space="preserve">Lease dated 8 November 2013, Schedule 4, Clause 8.1 (page 26)</w:t>
            </w:r>
          </w:p>
          <w:p>
            <w:pPr>
              <w:spacing w:after="80"/>
              <w:ind w:left="288" w:right="288"/>
            </w:pPr>
            <w:r>
              <w:rPr>
                <w:i/>
                <w:iCs/>
              </w:rPr>
              <w:t xml:space="preserve">"8.1 </w:t>
            </w:r>
            <w:r>
              <w:rPr>
                <w:b/>
                <w:bCs/>
                <w:i/>
                <w:iCs/>
              </w:rPr>
              <w:t xml:space="preserve">Not to make any external or structural alteration or addition</w:t>
            </w:r>
            <w:r>
              <w:rPr>
                <w:i/>
                <w:iCs/>
              </w:rPr>
              <w:t xml:space="preserve"> to the Property or make any opening in any boundary of the Property or </w:t>
            </w:r>
            <w:r>
              <w:rPr>
                <w:b/>
                <w:bCs/>
                <w:i/>
                <w:iCs/>
              </w:rPr>
              <w:t xml:space="preserve">cut or maim any structural parts of the Building</w:t>
            </w:r>
            <w:r>
              <w:rPr>
                <w:i/>
                <w:iCs/>
              </w:rPr>
              <w:t xml:space="preserve">."</w:t>
            </w:r>
          </w:p>
        </w:tc>
      </w:tr>
    </w:tbl>
    <w:p>
      <w:pPr>
        <w:spacing w:before="120" w:after="80"/>
      </w:pPr>
      <w:r>
        <w:rPr>
          <w:b/>
          <w:bCs/>
        </w:rPr>
        <w:t xml:space="preserve">Legal significance: </w:t>
      </w:r>
      <w:r>
        <w:t xml:space="preserve">This is an </w:t>
      </w:r>
      <w:r>
        <w:rPr>
          <w:b/>
          <w:bCs/>
        </w:rPr>
        <w:t xml:space="preserve">absolute prohibition</w:t>
      </w:r>
      <w:r>
        <w:t xml:space="preserve">. The Tenant may not make </w:t>
      </w:r>
      <w:r>
        <w:rPr>
          <w:i/>
          <w:iCs/>
        </w:rPr>
        <w:t xml:space="preserve">any</w:t>
      </w:r>
      <w:r>
        <w:t xml:space="preserve"> external or structural alteration. The roof is both external and structural.</w:t>
      </w:r>
    </w:p>
    <w:p>
      <w:r>
        <w:br w:type="page"/>
      </w:r>
    </w:p>
    <w:p>
      <w:pPr>
        <w:pStyle w:val="Heading1"/>
      </w:pPr>
      <w:r>
        <w:t xml:space="preserve">PART 3: WRIGHT HASSALL LETTER – ADMISSIONS OF UNAUTHORISED WORKS</w:t>
      </w:r>
    </w:p>
    <w:p>
      <w:pPr>
        <w:spacing w:after="120"/>
      </w:pPr>
      <w:r>
        <w:t xml:space="preserve">The following extracts are from Wright Hassall LLP's letter dated </w:t>
      </w:r>
      <w:r>
        <w:rPr>
          <w:b/>
          <w:bCs/>
        </w:rPr>
        <w:t xml:space="preserve">14 November 2025</w:t>
      </w:r>
      <w:r>
        <w:t xml:space="preserve"> (Ref: 120683/1). Each extract contains an admission relevant to trespass and breach of lease.</w:t>
      </w:r>
    </w:p>
    <w:p>
      <w:pPr>
        <w:pStyle w:val="Heading2"/>
      </w:pPr>
      <w:r>
        <w:t xml:space="preserve">3.1 Admission: Tenant Carried Out Roof Works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20"/>
      </w:tblGrid>
      <w:tr>
        <w:tc>
          <w:tcPr>
            <w:tcW w:type="dxa" w:w="972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CE4D6" w:val="clear"/>
          </w:tcPr>
          <w:p>
            <w:pPr>
              <w:spacing w:before="60" w:after="60"/>
            </w:pPr>
            <w:r>
              <w:rPr>
                <w:b/>
                <w:bCs/>
                <w:color w:val="C65911"/>
              </w:rPr>
              <w:t xml:space="preserve">SOURCE: </w:t>
            </w:r>
            <w:r>
              <w:rPr>
                <w:b/>
                <w:bCs/>
              </w:rPr>
              <w:t xml:space="preserve">Wright Hassall letter, 14 November 2025, Paragraph 15</w:t>
            </w:r>
          </w:p>
          <w:p>
            <w:pPr>
              <w:spacing w:after="80"/>
              <w:ind w:left="288" w:right="288"/>
            </w:pPr>
            <w:r>
              <w:rPr>
                <w:i/>
                <w:iCs/>
              </w:rPr>
              <w:t xml:space="preserve">"Your letter makes a baseless assertion that </w:t>
            </w:r>
            <w:r>
              <w:rPr>
                <w:b/>
                <w:bCs/>
                <w:i/>
                <w:iCs/>
              </w:rPr>
              <w:t xml:space="preserve">works carried out by our client in 2022</w:t>
            </w:r>
            <w:r>
              <w:rPr>
                <w:i/>
                <w:iCs/>
              </w:rPr>
              <w:t xml:space="preserve"> have exacerbated the issue."</w:t>
            </w:r>
          </w:p>
        </w:tc>
      </w:tr>
    </w:tbl>
    <w:p>
      <w:pPr>
        <w:spacing w:before="100" w:after="60"/>
      </w:pPr>
      <w:r>
        <w:rPr>
          <w:b/>
          <w:bCs/>
          <w:color w:val="C00000"/>
        </w:rPr>
        <w:t xml:space="preserve">Why this matters: </w:t>
      </w:r>
      <w:r>
        <w:t xml:space="preserve">Wright Hassall </w:t>
      </w:r>
      <w:r>
        <w:rPr>
          <w:b/>
          <w:bCs/>
        </w:rPr>
        <w:t xml:space="preserve">expressly admits</w:t>
      </w:r>
      <w:r>
        <w:t xml:space="preserve"> that their client carried out works to the roof in 2022.</w:t>
      </w:r>
    </w:p>
    <w:p>
      <w:pPr>
        <w:pStyle w:val="Heading2"/>
      </w:pPr>
      <w:r>
        <w:t xml:space="preserve">3.2 Admission: No Consent Obtained / Unilateral Action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20"/>
      </w:tblGrid>
      <w:tr>
        <w:tc>
          <w:tcPr>
            <w:tcW w:type="dxa" w:w="972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CE4D6" w:val="clear"/>
          </w:tcPr>
          <w:p>
            <w:pPr>
              <w:spacing w:before="60" w:after="60"/>
            </w:pPr>
            <w:r>
              <w:rPr>
                <w:b/>
                <w:bCs/>
                <w:color w:val="C65911"/>
              </w:rPr>
              <w:t xml:space="preserve">SOURCE: </w:t>
            </w:r>
            <w:r>
              <w:rPr>
                <w:b/>
                <w:bCs/>
              </w:rPr>
              <w:t xml:space="preserve">Wright Hassall letter, 14 November 2025, Paragraph 16</w:t>
            </w:r>
          </w:p>
          <w:p>
            <w:pPr>
              <w:spacing w:after="80"/>
              <w:ind w:left="288" w:right="288"/>
            </w:pPr>
            <w:r>
              <w:rPr>
                <w:i/>
                <w:iCs/>
              </w:rPr>
              <w:t xml:space="preserve">"Our client instructs that </w:t>
            </w:r>
            <w:r>
              <w:rPr>
                <w:b/>
                <w:bCs/>
                <w:i/>
                <w:iCs/>
              </w:rPr>
              <w:t xml:space="preserve">the 2022 roof works were never presented to your client as a long-term solution</w:t>
            </w:r>
            <w:r>
              <w:rPr>
                <w:i/>
                <w:iCs/>
              </w:rPr>
              <w:t xml:space="preserve">... </w:t>
            </w:r>
            <w:r>
              <w:rPr>
                <w:b/>
                <w:bCs/>
                <w:i/>
                <w:iCs/>
              </w:rPr>
              <w:t xml:space="preserve">No response was received, so our client carried out the short-term solution to address the issue</w:t>
            </w:r>
            <w:r>
              <w:rPr>
                <w:i/>
                <w:iCs/>
              </w:rPr>
              <w:t xml:space="preserve">."</w:t>
            </w:r>
          </w:p>
        </w:tc>
      </w:tr>
    </w:tbl>
    <w:p>
      <w:pPr>
        <w:spacing w:before="100" w:after="60"/>
      </w:pPr>
      <w:r>
        <w:rPr>
          <w:b/>
          <w:bCs/>
          <w:color w:val="C00000"/>
        </w:rPr>
        <w:t xml:space="preserve">Why this matters: </w:t>
      </w:r>
      <w:r>
        <w:t xml:space="preserve">The works were </w:t>
      </w:r>
      <w:r>
        <w:rPr>
          <w:b/>
          <w:bCs/>
        </w:rPr>
        <w:t xml:space="preserve">"never presented"</w:t>
      </w:r>
      <w:r>
        <w:t xml:space="preserve"> to the Landlord and Al acted unilaterally ("</w:t>
      </w:r>
      <w:r>
        <w:rPr>
          <w:b/>
          <w:bCs/>
        </w:rPr>
        <w:t xml:space="preserve">our client carried out</w:t>
      </w:r>
      <w:r>
        <w:t xml:space="preserve">") without consent.</w:t>
      </w:r>
    </w:p>
    <w:p>
      <w:pPr>
        <w:pStyle w:val="Heading2"/>
      </w:pPr>
      <w:r>
        <w:t xml:space="preserve">3.3 Admission: Photograph of Roof Before Works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20"/>
      </w:tblGrid>
      <w:tr>
        <w:tc>
          <w:tcPr>
            <w:tcW w:type="dxa" w:w="972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CE4D6" w:val="clear"/>
          </w:tcPr>
          <w:p>
            <w:pPr>
              <w:spacing w:before="60" w:after="60"/>
            </w:pPr>
            <w:r>
              <w:rPr>
                <w:b/>
                <w:bCs/>
                <w:color w:val="C65911"/>
              </w:rPr>
              <w:t xml:space="preserve">SOURCE: </w:t>
            </w:r>
            <w:r>
              <w:rPr>
                <w:b/>
                <w:bCs/>
              </w:rPr>
              <w:t xml:space="preserve">Wright Hassall letter, 14 November 2025, Paragraph 17</w:t>
            </w:r>
          </w:p>
          <w:p>
            <w:pPr>
              <w:spacing w:after="80"/>
              <w:ind w:left="288" w:right="288"/>
            </w:pPr>
            <w:r>
              <w:rPr>
                <w:i/>
                <w:iCs/>
              </w:rPr>
              <w:t xml:space="preserve">"Furthermore, our client has provided the attached photograph, which he instructs shows </w:t>
            </w:r>
            <w:r>
              <w:rPr>
                <w:b/>
                <w:bCs/>
                <w:i/>
                <w:iCs/>
              </w:rPr>
              <w:t xml:space="preserve">the state of the roof, prior to the completion of the 2022 roof works</w:t>
            </w:r>
            <w:r>
              <w:rPr>
                <w:i/>
                <w:iCs/>
              </w:rPr>
              <w:t xml:space="preserve">."</w:t>
            </w:r>
          </w:p>
        </w:tc>
      </w:tr>
    </w:tbl>
    <w:p>
      <w:pPr>
        <w:spacing w:before="100" w:after="60"/>
      </w:pPr>
      <w:r>
        <w:rPr>
          <w:b/>
          <w:bCs/>
          <w:color w:val="C00000"/>
        </w:rPr>
        <w:t xml:space="preserve">Why this matters: </w:t>
      </w:r>
      <w:r>
        <w:t xml:space="preserve">Confirms Al accessed and photographed the roof. Wright Hassall nowhere claims Al had consent or a legal right.</w:t>
      </w:r>
    </w:p>
    <w:p>
      <w:r>
        <w:br w:type="page"/>
      </w:r>
    </w:p>
    <w:p>
      <w:pPr>
        <w:pStyle w:val="Heading1"/>
      </w:pPr>
      <w:r>
        <w:t xml:space="preserve">PART 4: AL SARPONG'S OWN ADMISSIONS IN CORRESPONDENCE</w:t>
      </w:r>
    </w:p>
    <w:p>
      <w:pPr>
        <w:pStyle w:val="Heading2"/>
      </w:pPr>
      <w:r>
        <w:t xml:space="preserve">4.1 Admission: Tenant Selected and Instructed Contractor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20"/>
      </w:tblGrid>
      <w:tr>
        <w:tc>
          <w:tcPr>
            <w:tcW w:type="dxa" w:w="972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2EFDA" w:val="clear"/>
          </w:tcPr>
          <w:p>
            <w:pPr>
              <w:spacing w:before="60" w:after="60"/>
            </w:pPr>
            <w:r>
              <w:rPr>
                <w:b/>
                <w:bCs/>
                <w:color w:val="2E7D32"/>
              </w:rPr>
              <w:t xml:space="preserve">SOURCE: </w:t>
            </w:r>
            <w:r>
              <w:rPr>
                <w:b/>
                <w:bCs/>
              </w:rPr>
              <w:t xml:space="preserve">Email from Al Sarpong to Katerina, 11 May 2023</w:t>
            </w:r>
          </w:p>
          <w:p>
            <w:pPr>
              <w:spacing w:after="80"/>
              <w:ind w:left="288" w:right="288"/>
            </w:pPr>
            <w:r>
              <w:rPr>
                <w:i/>
                <w:iCs/>
              </w:rPr>
              <w:t xml:space="preserve">"...I was able to </w:t>
            </w:r>
            <w:r>
              <w:rPr>
                <w:b/>
                <w:bCs/>
                <w:i/>
                <w:iCs/>
              </w:rPr>
              <w:t xml:space="preserve">select the contractor via online consultation</w:t>
            </w:r>
            <w:r>
              <w:rPr>
                <w:i/>
                <w:iCs/>
              </w:rPr>
              <w:t xml:space="preserve">."</w:t>
            </w:r>
          </w:p>
        </w:tc>
      </w:tr>
    </w:tbl>
    <w:p>
      <w:pPr>
        <w:pStyle w:val="Heading2"/>
      </w:pPr>
      <w:r>
        <w:t xml:space="preserve">4.2 Admission: Payment to Unconnected Individual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20"/>
      </w:tblGrid>
      <w:tr>
        <w:tc>
          <w:tcPr>
            <w:tcW w:type="dxa" w:w="972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2EFDA" w:val="clear"/>
          </w:tcPr>
          <w:p>
            <w:pPr>
              <w:spacing w:before="60" w:after="60"/>
            </w:pPr>
            <w:r>
              <w:rPr>
                <w:b/>
                <w:bCs/>
                <w:color w:val="2E7D32"/>
              </w:rPr>
              <w:t xml:space="preserve">SOURCE: </w:t>
            </w:r>
            <w:r>
              <w:rPr>
                <w:b/>
                <w:bCs/>
              </w:rPr>
              <w:t xml:space="preserve">Email from Al Sarpong to Stan Harris, 25 June 2023</w:t>
            </w:r>
          </w:p>
          <w:p>
            <w:pPr>
              <w:spacing w:after="80"/>
              <w:ind w:left="288" w:right="288"/>
            </w:pPr>
            <w:r>
              <w:rPr>
                <w:i/>
                <w:iCs/>
              </w:rPr>
              <w:t xml:space="preserve">"...it was he that </w:t>
            </w:r>
            <w:r>
              <w:rPr>
                <w:b/>
                <w:bCs/>
                <w:i/>
                <w:iCs/>
              </w:rPr>
              <w:t xml:space="preserve">asked me to pay the money to 'JS Whitbread'</w:t>
            </w:r>
            <w:r>
              <w:rPr>
                <w:i/>
                <w:iCs/>
              </w:rPr>
              <w:t xml:space="preserve">."</w:t>
            </w:r>
          </w:p>
        </w:tc>
      </w:tr>
    </w:tbl>
    <w:p>
      <w:pPr>
        <w:spacing w:before="80"/>
      </w:pPr>
      <w:r>
        <w:rPr>
          <w:b/>
          <w:bCs/>
        </w:rPr>
        <w:t xml:space="preserve">Note: </w:t>
      </w:r>
      <w:r>
        <w:t xml:space="preserve">J.S. Whitbread is neither a director nor shareholder of Solution Roofing Ltd per Companies House records.</w:t>
      </w:r>
    </w:p>
    <w:p>
      <w:pPr>
        <w:pStyle w:val="Heading2"/>
      </w:pPr>
      <w:r>
        <w:t xml:space="preserve">4.3 Admission: Tenant Fixed the Roof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20"/>
      </w:tblGrid>
      <w:tr>
        <w:tc>
          <w:tcPr>
            <w:tcW w:type="dxa" w:w="972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2EFDA" w:val="clear"/>
          </w:tcPr>
          <w:p>
            <w:pPr>
              <w:spacing w:before="60" w:after="60"/>
            </w:pPr>
            <w:r>
              <w:rPr>
                <w:b/>
                <w:bCs/>
                <w:color w:val="2E7D32"/>
              </w:rPr>
              <w:t xml:space="preserve">SOURCE: </w:t>
            </w:r>
            <w:r>
              <w:rPr>
                <w:b/>
                <w:bCs/>
              </w:rPr>
              <w:t xml:space="preserve">Email from Al Sarpong to Stan Harris, 10 July 2023</w:t>
            </w:r>
          </w:p>
          <w:p>
            <w:pPr>
              <w:spacing w:after="80"/>
              <w:ind w:left="288" w:right="288"/>
            </w:pPr>
            <w:r>
              <w:rPr>
                <w:i/>
                <w:iCs/>
              </w:rPr>
              <w:t xml:space="preserve">"...since </w:t>
            </w:r>
            <w:r>
              <w:rPr>
                <w:b/>
                <w:bCs/>
                <w:i/>
                <w:iCs/>
              </w:rPr>
              <w:t xml:space="preserve">the roof was fixed back in February 2022</w:t>
            </w:r>
            <w:r>
              <w:rPr>
                <w:i/>
                <w:iCs/>
              </w:rPr>
              <w:t xml:space="preserve">."</w:t>
            </w:r>
          </w:p>
        </w:tc>
      </w:tr>
    </w:tbl>
    <w:p>
      <w:pPr>
        <w:pStyle w:val="Heading2"/>
      </w:pPr>
      <w:r>
        <w:t xml:space="preserve">4.4 Admission: Purpose Was to 'Get the Roof Fixed'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20"/>
      </w:tblGrid>
      <w:tr>
        <w:tc>
          <w:tcPr>
            <w:tcW w:type="dxa" w:w="972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2EFDA" w:val="clear"/>
          </w:tcPr>
          <w:p>
            <w:pPr>
              <w:spacing w:before="60" w:after="60"/>
            </w:pPr>
            <w:r>
              <w:rPr>
                <w:b/>
                <w:bCs/>
                <w:color w:val="2E7D32"/>
              </w:rPr>
              <w:t xml:space="preserve">SOURCE: </w:t>
            </w:r>
            <w:r>
              <w:rPr>
                <w:b/>
                <w:bCs/>
              </w:rPr>
              <w:t xml:space="preserve">Email from Al Sarpong to Stan Harris, 25 June 2023</w:t>
            </w:r>
          </w:p>
          <w:p>
            <w:pPr>
              <w:spacing w:after="80"/>
              <w:ind w:left="288" w:right="288"/>
            </w:pPr>
            <w:r>
              <w:rPr>
                <w:i/>
                <w:iCs/>
              </w:rPr>
              <w:t xml:space="preserve">"...100% to </w:t>
            </w:r>
            <w:r>
              <w:rPr>
                <w:b/>
                <w:bCs/>
                <w:i/>
                <w:iCs/>
              </w:rPr>
              <w:t xml:space="preserve">get the leakage in my flat stopped and the roof fixed</w:t>
            </w:r>
            <w:r>
              <w:rPr>
                <w:i/>
                <w:iCs/>
              </w:rPr>
              <w:t xml:space="preserve"> - no other purpose."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PART 5: SUMMARY TABLE OF ALL ADMISSIONS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4320"/>
        <w:gridCol w:w="3000"/>
      </w:tblGrid>
      <w:tr>
        <w:tc>
          <w:tcPr>
            <w:tcW w:type="dxa" w:w="2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1F4E79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Source</w:t>
            </w:r>
          </w:p>
        </w:tc>
        <w:tc>
          <w:tcPr>
            <w:tcW w:type="dxa" w:w="432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1F4E79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Quote/Admission</w:t>
            </w:r>
          </w:p>
        </w:tc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1F4E79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Significance</w:t>
            </w:r>
          </w:p>
        </w:tc>
      </w:tr>
      <w:tr>
        <w:tc>
          <w:tcPr>
            <w:tcW w:type="dxa" w:w="2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CCCC" w:val="clear"/>
          </w:tcPr>
          <w:p>
            <w:r>
              <w:rPr>
                <w:b/>
                <w:bCs/>
                <w:sz w:val="20"/>
                <w:szCs w:val="20"/>
              </w:rPr>
              <w:t xml:space="preserve">Al email 29/01/23</w:t>
            </w:r>
          </w:p>
        </w:tc>
        <w:tc>
          <w:tcPr>
            <w:tcW w:type="dxa" w:w="432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CCCC" w:val="clear"/>
          </w:tcPr>
          <w:p>
            <w:r>
              <w:rPr>
                <w:sz w:val="20"/>
                <w:szCs w:val="20"/>
              </w:rPr>
              <w:t xml:space="preserve">"nearly a year since the leak first occurred"</w:t>
            </w:r>
          </w:p>
        </w:tc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CCCC" w:val="clear"/>
          </w:tcPr>
          <w:p>
            <w:r>
              <w:rPr>
                <w:b/>
                <w:bCs/>
                <w:sz w:val="20"/>
                <w:szCs w:val="20"/>
              </w:rPr>
              <w:t xml:space="preserve">PROVES leak was 2022, not 2021</w:t>
            </w:r>
          </w:p>
        </w:tc>
      </w:tr>
      <w:tr>
        <w:tc>
          <w:tcPr>
            <w:tcW w:type="dxa" w:w="2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r>
              <w:rPr>
                <w:sz w:val="20"/>
                <w:szCs w:val="20"/>
              </w:rPr>
              <w:t xml:space="preserve">WH Letter Para 15</w:t>
            </w:r>
          </w:p>
        </w:tc>
        <w:tc>
          <w:tcPr>
            <w:tcW w:type="dxa" w:w="432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r>
              <w:rPr>
                <w:sz w:val="20"/>
                <w:szCs w:val="20"/>
              </w:rPr>
              <w:t xml:space="preserve">"works carried out by our client in 2022"</w:t>
            </w:r>
          </w:p>
        </w:tc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r>
              <w:rPr>
                <w:sz w:val="20"/>
                <w:szCs w:val="20"/>
              </w:rPr>
              <w:t xml:space="preserve">Confirms tenant did works</w:t>
            </w:r>
          </w:p>
        </w:tc>
      </w:tr>
      <w:tr>
        <w:tc>
          <w:tcPr>
            <w:tcW w:type="dxa" w:w="2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r>
              <w:rPr>
                <w:sz w:val="20"/>
                <w:szCs w:val="20"/>
              </w:rPr>
              <w:t xml:space="preserve">WH Letter Para 16</w:t>
            </w:r>
          </w:p>
        </w:tc>
        <w:tc>
          <w:tcPr>
            <w:tcW w:type="dxa" w:w="432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r>
              <w:rPr>
                <w:sz w:val="20"/>
                <w:szCs w:val="20"/>
              </w:rPr>
              <w:t xml:space="preserve">"works were never presented to your client"</w:t>
            </w:r>
          </w:p>
        </w:tc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r>
              <w:rPr>
                <w:sz w:val="20"/>
                <w:szCs w:val="20"/>
              </w:rPr>
              <w:t xml:space="preserve">No consent obtained</w:t>
            </w:r>
          </w:p>
        </w:tc>
      </w:tr>
      <w:tr>
        <w:tc>
          <w:tcPr>
            <w:tcW w:type="dxa" w:w="2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r>
              <w:rPr>
                <w:sz w:val="20"/>
                <w:szCs w:val="20"/>
              </w:rPr>
              <w:t xml:space="preserve">WH Letter Para 16</w:t>
            </w:r>
          </w:p>
        </w:tc>
        <w:tc>
          <w:tcPr>
            <w:tcW w:type="dxa" w:w="432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r>
              <w:rPr>
                <w:sz w:val="20"/>
                <w:szCs w:val="20"/>
              </w:rPr>
              <w:t xml:space="preserve">"our client carried out the short-term solution"</w:t>
            </w:r>
          </w:p>
        </w:tc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r>
              <w:rPr>
                <w:sz w:val="20"/>
                <w:szCs w:val="20"/>
              </w:rPr>
              <w:t xml:space="preserve">Unilateral self-help</w:t>
            </w:r>
          </w:p>
        </w:tc>
      </w:tr>
      <w:tr>
        <w:tc>
          <w:tcPr>
            <w:tcW w:type="dxa" w:w="2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r>
              <w:rPr>
                <w:sz w:val="20"/>
                <w:szCs w:val="20"/>
              </w:rPr>
              <w:t xml:space="preserve">Al email 11/05/23</w:t>
            </w:r>
          </w:p>
        </w:tc>
        <w:tc>
          <w:tcPr>
            <w:tcW w:type="dxa" w:w="432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r>
              <w:rPr>
                <w:sz w:val="20"/>
                <w:szCs w:val="20"/>
              </w:rPr>
              <w:t xml:space="preserve">"select the contractor via online consultation"</w:t>
            </w:r>
          </w:p>
        </w:tc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r>
              <w:rPr>
                <w:sz w:val="20"/>
                <w:szCs w:val="20"/>
              </w:rPr>
              <w:t xml:space="preserve">Tenant instructed contractor</w:t>
            </w:r>
          </w:p>
        </w:tc>
      </w:tr>
      <w:tr>
        <w:tc>
          <w:tcPr>
            <w:tcW w:type="dxa" w:w="2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r>
              <w:rPr>
                <w:sz w:val="20"/>
                <w:szCs w:val="20"/>
              </w:rPr>
              <w:t xml:space="preserve">Al email 25/06/23</w:t>
            </w:r>
          </w:p>
        </w:tc>
        <w:tc>
          <w:tcPr>
            <w:tcW w:type="dxa" w:w="432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r>
              <w:rPr>
                <w:sz w:val="20"/>
                <w:szCs w:val="20"/>
              </w:rPr>
              <w:t xml:space="preserve">"asked me to pay the money to 'JS Whitbread'"</w:t>
            </w:r>
          </w:p>
        </w:tc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r>
              <w:rPr>
                <w:sz w:val="20"/>
                <w:szCs w:val="20"/>
              </w:rPr>
              <w:t xml:space="preserve">Irregular payment</w:t>
            </w:r>
          </w:p>
        </w:tc>
      </w:tr>
      <w:tr>
        <w:tc>
          <w:tcPr>
            <w:tcW w:type="dxa" w:w="2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r>
              <w:rPr>
                <w:sz w:val="20"/>
                <w:szCs w:val="20"/>
              </w:rPr>
              <w:t xml:space="preserve">Al email 10/07/23</w:t>
            </w:r>
          </w:p>
        </w:tc>
        <w:tc>
          <w:tcPr>
            <w:tcW w:type="dxa" w:w="432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r>
              <w:rPr>
                <w:sz w:val="20"/>
                <w:szCs w:val="20"/>
              </w:rPr>
              <w:t xml:space="preserve">"since the roof was fixed back in February 2022"</w:t>
            </w:r>
          </w:p>
        </w:tc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r>
              <w:rPr>
                <w:sz w:val="20"/>
                <w:szCs w:val="20"/>
              </w:rPr>
              <w:t xml:space="preserve">Confirms works done</w:t>
            </w:r>
          </w:p>
        </w:tc>
      </w:tr>
      <w:tr>
        <w:tc>
          <w:tcPr>
            <w:tcW w:type="dxa" w:w="2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r>
              <w:rPr>
                <w:sz w:val="20"/>
                <w:szCs w:val="20"/>
              </w:rPr>
              <w:t xml:space="preserve">Al email 25/06/23</w:t>
            </w:r>
          </w:p>
        </w:tc>
        <w:tc>
          <w:tcPr>
            <w:tcW w:type="dxa" w:w="432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r>
              <w:rPr>
                <w:sz w:val="20"/>
                <w:szCs w:val="20"/>
              </w:rPr>
              <w:t xml:space="preserve">"100% to get... the roof fixed"</w:t>
            </w:r>
          </w:p>
        </w:tc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r>
              <w:rPr>
                <w:sz w:val="20"/>
                <w:szCs w:val="20"/>
              </w:rPr>
              <w:t xml:space="preserve">Intent to repair roof</w:t>
            </w:r>
          </w:p>
        </w:tc>
      </w:tr>
    </w:tbl>
    <w:p>
      <w:pPr>
        <w:pStyle w:val="Heading1"/>
      </w:pPr>
      <w:r>
        <w:t xml:space="preserve">CONCLUSION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20"/>
      </w:tblGrid>
      <w:tr>
        <w:tc>
          <w:tcPr>
            <w:tcW w:type="dxa" w:w="9720"/>
            <w:tcBorders>
              <w:top w:val="single" w:color="1F4E79" w:sz="2"/>
              <w:left w:val="single" w:color="1F4E79" w:sz="2"/>
              <w:bottom w:val="single" w:color="1F4E79" w:sz="2"/>
              <w:right w:val="single" w:color="1F4E79" w:sz="2"/>
            </w:tcBorders>
            <w:shd w:fill="E2EFDA" w:val="clear"/>
          </w:tcPr>
          <w:p>
            <w:pPr>
              <w:spacing w:before="100" w:after="100"/>
              <w:jc w:val="center"/>
            </w:pPr>
            <w:r>
              <w:rPr>
                <w:b/>
                <w:bCs/>
                <w:color w:val="2E7D32"/>
                <w:sz w:val="28"/>
                <w:szCs w:val="28"/>
              </w:rPr>
              <w:t xml:space="preserve">TRESPASS AND BREACH OF LEASE ESTABLISHED</w:t>
            </w:r>
          </w:p>
          <w:p>
            <w:pPr>
              <w:pStyle w:val="ListParagraph"/>
              <w:numPr>
                <w:ilvl w:val="0"/>
                <w:numId w:val="5"/>
              </w:numPr>
            </w:pPr>
            <w:r>
              <w:t xml:space="preserve">The roof is the Landlord's property (Retained Parts under the Lease)</w:t>
            </w:r>
          </w:p>
          <w:p>
            <w:pPr>
              <w:pStyle w:val="ListParagraph"/>
              <w:numPr>
                <w:ilvl w:val="0"/>
                <w:numId w:val="5"/>
              </w:numPr>
            </w:pPr>
            <w:r>
              <w:t xml:space="preserve">Al Sarpong accessed the roof and instructed contractors to carry out works</w:t>
            </w:r>
          </w:p>
          <w:p>
            <w:pPr>
              <w:pStyle w:val="ListParagraph"/>
              <w:numPr>
                <w:ilvl w:val="0"/>
                <w:numId w:val="5"/>
              </w:numPr>
            </w:pPr>
            <w:r>
              <w:t xml:space="preserve">No consent was obtained from the Landlord</w:t>
            </w:r>
          </w:p>
          <w:p>
            <w:pPr>
              <w:pStyle w:val="ListParagraph"/>
              <w:numPr>
                <w:ilvl w:val="0"/>
                <w:numId w:val="5"/>
              </w:numPr>
            </w:pPr>
            <w:r>
              <w:rPr>
                <w:b/>
                <w:bCs/>
              </w:rPr>
              <w:t xml:space="preserve">Wright Hassall's March 2021 timeline is FALSE – Al's own email proves the leak was 2022</w:t>
            </w:r>
          </w:p>
          <w:p>
            <w:pPr>
              <w:pStyle w:val="ListParagraph"/>
              <w:numPr>
                <w:ilvl w:val="0"/>
                <w:numId w:val="5"/>
              </w:numPr>
            </w:pPr>
            <w:r>
              <w:rPr>
                <w:b/>
                <w:bCs/>
              </w:rPr>
              <w:t xml:space="preserve">This constitutes TRESPASS</w:t>
            </w:r>
            <w:r>
              <w:t xml:space="preserve"> to the Landlord's property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100"/>
            </w:pPr>
            <w:r>
              <w:rPr>
                <w:b/>
                <w:bCs/>
              </w:rPr>
              <w:t xml:space="preserve">This constitutes BREACH of Lease Clause 8.1</w:t>
            </w:r>
          </w:p>
        </w:tc>
      </w:tr>
    </w:tbl>
    <w:p>
      <w:pPr>
        <w:spacing w:before="240"/>
        <w:jc w:val="center"/>
      </w:pPr>
      <w:r>
        <w:rPr>
          <w:i/>
          <w:iCs/>
          <w:color w:val="666666"/>
          <w:sz w:val="20"/>
          <w:szCs w:val="20"/>
        </w:rPr>
        <w:t xml:space="preserve">— End of Evidence Bundle —</w:t>
      </w:r>
    </w:p>
    <w:p>
      <w:pPr>
        <w:jc w:val="center"/>
      </w:pPr>
      <w:r>
        <w:rPr>
          <w:color w:val="999999"/>
          <w:sz w:val="18"/>
          <w:szCs w:val="18"/>
        </w:rPr>
        <w:t xml:space="preserve">Prepared: 28 December 2025 | For use in any Tribunal or Court proceedings</w:t>
      </w:r>
    </w:p>
    <w:sectPr>
      <w:headerReference w:type="default" r:id="rId6"/>
      <w:footerReference w:type="default" r:id="rId7"/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14-16 Carroun Road Evidence | 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b/>
        <w:bCs/>
        <w:color w:val="C00000"/>
        <w:sz w:val="16"/>
        <w:szCs w:val="16"/>
      </w:rPr>
      <w:t xml:space="preserve">EVIDENCE BUNDLE – TRESPASS &amp; BREACH OF LEASE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8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before="0" w:after="120"/>
      <w:jc w:val="center"/>
    </w:pPr>
    <w:rPr>
      <w:rFonts w:ascii="Arial" w:cs="Arial" w:eastAsia="Arial" w:hAnsi="Arial"/>
      <w:b/>
      <w:bCs/>
      <w:color w:val="1F4E79"/>
      <w:sz w:val="40"/>
      <w:szCs w:val="40"/>
    </w:rPr>
  </w:style>
  <w:style w:type="paragraph" w:styleId="Heading1">
    <w:name w:val="Heading 1"/>
    <w:basedOn w:val="Normal"/>
    <w:next w:val="Normal"/>
    <w:qFormat/>
    <w:pPr>
      <w:spacing w:before="300" w:after="120"/>
      <w:outlineLvl w:val="0"/>
    </w:pPr>
    <w:rPr>
      <w:rFonts w:ascii="Arial" w:cs="Arial" w:eastAsia="Arial" w:hAnsi="Arial"/>
      <w:b/>
      <w:bCs/>
      <w:color w:val="1F4E79"/>
      <w:sz w:val="28"/>
      <w:szCs w:val="28"/>
    </w:rPr>
  </w:style>
  <w:style w:type="paragraph" w:styleId="Heading2">
    <w:name w:val="Heading 2"/>
    <w:basedOn w:val="Normal"/>
    <w:next w:val="Normal"/>
    <w:qFormat/>
    <w:pPr>
      <w:spacing w:before="200" w:after="100"/>
      <w:outlineLvl w:val="1"/>
    </w:pPr>
    <w:rPr>
      <w:rFonts w:ascii="Arial" w:cs="Arial" w:eastAsia="Arial" w:hAnsi="Arial"/>
      <w:b/>
      <w:bCs/>
      <w:color w:val="2E74B5"/>
      <w:sz w:val="24"/>
      <w:szCs w:val="24"/>
    </w:rPr>
  </w:style>
  <w:style w:type="paragraph" w:styleId="Heading3">
    <w:name w:val="Heading 3"/>
    <w:basedOn w:val="Normal"/>
    <w:next w:val="Normal"/>
    <w:qFormat/>
    <w:pPr>
      <w:spacing w:before="160" w:after="80"/>
      <w:outlineLvl w:val="2"/>
    </w:pPr>
    <w:rPr>
      <w:rFonts w:ascii="Arial" w:cs="Arial" w:eastAsia="Arial" w:hAnsi="Arial"/>
      <w:b/>
      <w:bCs/>
      <w:color w:val="404040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2025-12-28T15:24:54.460Z</dcterms:created>
  <dcterms:modified xsi:type="dcterms:W3CDTF">2025-12-28T15:24:54.461Z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